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4CF" w:rsidRPr="007704CF" w:rsidRDefault="007704CF" w:rsidP="007704CF">
      <w:pPr>
        <w:pStyle w:val="Cmsor1"/>
        <w:spacing w:before="0" w:after="160" w:line="276" w:lineRule="auto"/>
        <w:jc w:val="both"/>
        <w:rPr>
          <w:rFonts w:ascii="Verdana" w:hAnsi="Verdana" w:cs="Times New Roman"/>
          <w:color w:val="auto"/>
          <w:sz w:val="20"/>
          <w:szCs w:val="20"/>
        </w:rPr>
      </w:pPr>
      <w:r w:rsidRPr="007704CF">
        <w:rPr>
          <w:rFonts w:ascii="Verdana" w:hAnsi="Verdana" w:cs="Times New Roman"/>
          <w:color w:val="auto"/>
          <w:sz w:val="20"/>
          <w:szCs w:val="20"/>
        </w:rPr>
        <w:t xml:space="preserve">A szavak hatalma </w:t>
      </w:r>
      <w:r w:rsidRPr="007704CF">
        <w:rPr>
          <w:rStyle w:val="Lbjegyzet-hivatkozs"/>
          <w:rFonts w:ascii="Verdana" w:hAnsi="Verdana" w:cs="Times New Roman"/>
          <w:color w:val="auto"/>
          <w:sz w:val="20"/>
          <w:szCs w:val="20"/>
        </w:rPr>
        <w:footnoteReference w:id="1"/>
      </w:r>
    </w:p>
    <w:p w:rsidR="007704CF" w:rsidRPr="007704CF" w:rsidRDefault="007704CF" w:rsidP="007704CF">
      <w:pPr>
        <w:spacing w:line="276" w:lineRule="auto"/>
        <w:jc w:val="both"/>
        <w:rPr>
          <w:rFonts w:ascii="Verdana" w:hAnsi="Verdana" w:cs="Times New Roman"/>
          <w:sz w:val="20"/>
          <w:szCs w:val="20"/>
        </w:rPr>
      </w:pPr>
      <w:r w:rsidRPr="007704CF">
        <w:rPr>
          <w:rFonts w:ascii="Verdana" w:hAnsi="Verdana" w:cs="Times New Roman"/>
          <w:sz w:val="20"/>
          <w:szCs w:val="20"/>
        </w:rPr>
        <w:t>A meggyőződések személyiségünk fontos részei, mégis rendkívül egyszerű szavakkal fejezhetők ki: ha ezt teszem, akkor az történik. Meg tudom tenni</w:t>
      </w:r>
      <w:proofErr w:type="gramStart"/>
      <w:r w:rsidRPr="007704CF">
        <w:rPr>
          <w:rFonts w:ascii="Verdana" w:hAnsi="Verdana" w:cs="Times New Roman"/>
          <w:sz w:val="20"/>
          <w:szCs w:val="20"/>
        </w:rPr>
        <w:t>…nem</w:t>
      </w:r>
      <w:proofErr w:type="gramEnd"/>
      <w:r w:rsidRPr="007704CF">
        <w:rPr>
          <w:rFonts w:ascii="Verdana" w:hAnsi="Verdana" w:cs="Times New Roman"/>
          <w:sz w:val="20"/>
          <w:szCs w:val="20"/>
        </w:rPr>
        <w:t xml:space="preserve"> tudom megtenni… képes vagyok rá…nem vagyok képes rá… Ezeket aztán úgy fordítjuk le, hogy ezt kell tennem… ezt kellene tennem… nem szabad tennem. A szavak kényszerítő </w:t>
      </w:r>
      <w:proofErr w:type="spellStart"/>
      <w:r w:rsidRPr="007704CF">
        <w:rPr>
          <w:rFonts w:ascii="Verdana" w:hAnsi="Verdana" w:cs="Times New Roman"/>
          <w:sz w:val="20"/>
          <w:szCs w:val="20"/>
        </w:rPr>
        <w:t>erejűvé</w:t>
      </w:r>
      <w:proofErr w:type="spellEnd"/>
      <w:r w:rsidRPr="007704CF">
        <w:rPr>
          <w:rFonts w:ascii="Verdana" w:hAnsi="Verdana" w:cs="Times New Roman"/>
          <w:sz w:val="20"/>
          <w:szCs w:val="20"/>
        </w:rPr>
        <w:t xml:space="preserve"> válnak. Hogyan nyernek a szavak hatalmat felettünk? A nyelv alapvető része a világ megértésére és meggyőződéseink kifejezésére használt folyamatnak. </w:t>
      </w:r>
    </w:p>
    <w:p w:rsidR="007704CF" w:rsidRDefault="007704CF" w:rsidP="007704CF">
      <w:pPr>
        <w:pStyle w:val="Cmsor1"/>
        <w:spacing w:before="0" w:after="160" w:line="276" w:lineRule="auto"/>
        <w:jc w:val="both"/>
        <w:rPr>
          <w:rFonts w:ascii="Verdana" w:hAnsi="Verdana" w:cs="Times New Roman"/>
          <w:color w:val="auto"/>
          <w:sz w:val="20"/>
          <w:szCs w:val="20"/>
        </w:rPr>
      </w:pPr>
      <w:r w:rsidRPr="007704CF">
        <w:rPr>
          <w:rFonts w:ascii="Verdana" w:hAnsi="Verdana" w:cs="Times New Roman"/>
          <w:color w:val="auto"/>
          <w:sz w:val="20"/>
          <w:szCs w:val="20"/>
        </w:rPr>
        <w:t xml:space="preserve">A jelentés átalakítása, az átkeretezés </w:t>
      </w:r>
    </w:p>
    <w:p w:rsidR="007704CF" w:rsidRPr="007704CF" w:rsidRDefault="007704CF" w:rsidP="007704CF">
      <w:pPr>
        <w:pStyle w:val="Cmsor1"/>
        <w:spacing w:before="0" w:after="160" w:line="276" w:lineRule="auto"/>
        <w:jc w:val="both"/>
        <w:rPr>
          <w:rFonts w:ascii="Verdana" w:hAnsi="Verdana" w:cs="Times New Roman"/>
          <w:color w:val="auto"/>
          <w:sz w:val="20"/>
          <w:szCs w:val="20"/>
        </w:rPr>
      </w:pPr>
      <w:proofErr w:type="spellStart"/>
      <w:r w:rsidRPr="007704CF">
        <w:rPr>
          <w:rFonts w:ascii="Verdana" w:hAnsi="Verdana" w:cs="Times New Roman"/>
          <w:b w:val="0"/>
          <w:color w:val="auto"/>
          <w:sz w:val="20"/>
          <w:szCs w:val="20"/>
        </w:rPr>
        <w:t>Shakepeare</w:t>
      </w:r>
      <w:proofErr w:type="spellEnd"/>
      <w:r w:rsidRPr="007704CF">
        <w:rPr>
          <w:rFonts w:ascii="Verdana" w:hAnsi="Verdana" w:cs="Times New Roman"/>
          <w:b w:val="0"/>
          <w:color w:val="auto"/>
          <w:sz w:val="20"/>
          <w:szCs w:val="20"/>
        </w:rPr>
        <w:t xml:space="preserve">: „Önmagában semmi sem jó vagy rossz, a gondolkodás teszi azzá.” </w:t>
      </w:r>
    </w:p>
    <w:p w:rsidR="007704CF" w:rsidRPr="007704CF" w:rsidRDefault="007704CF" w:rsidP="007704CF">
      <w:pPr>
        <w:spacing w:line="276" w:lineRule="auto"/>
        <w:jc w:val="both"/>
        <w:rPr>
          <w:rFonts w:ascii="Verdana" w:hAnsi="Verdana" w:cs="Times New Roman"/>
          <w:i/>
          <w:sz w:val="20"/>
          <w:szCs w:val="20"/>
        </w:rPr>
      </w:pPr>
      <w:r w:rsidRPr="007704CF">
        <w:rPr>
          <w:rFonts w:ascii="Verdana" w:hAnsi="Verdana" w:cs="Times New Roman"/>
          <w:i/>
          <w:sz w:val="20"/>
          <w:szCs w:val="20"/>
        </w:rPr>
        <w:t xml:space="preserve">Mi a jelentősége a felhőszakadásnak? </w:t>
      </w:r>
    </w:p>
    <w:p w:rsidR="007704CF" w:rsidRPr="007704CF" w:rsidRDefault="007704CF" w:rsidP="007704CF">
      <w:pPr>
        <w:spacing w:line="276" w:lineRule="auto"/>
        <w:jc w:val="both"/>
        <w:rPr>
          <w:rFonts w:ascii="Verdana" w:hAnsi="Verdana" w:cs="Times New Roman"/>
          <w:sz w:val="20"/>
          <w:szCs w:val="20"/>
        </w:rPr>
      </w:pPr>
      <w:r w:rsidRPr="007704CF">
        <w:rPr>
          <w:rFonts w:ascii="Verdana" w:hAnsi="Verdana" w:cs="Times New Roman"/>
          <w:sz w:val="20"/>
          <w:szCs w:val="20"/>
        </w:rPr>
        <w:t xml:space="preserve">Rossz, ha a szabadban lep meg esőkabát nélkül. De jó a földművesnek, ha szárazság volt. Bármilyen esemény jelentősége attól a kerettől függ, amelybe helyezzük. A keret megváltoztatásával megváltoztatjuk a jelentést is. Ha a jelentés változik, változik </w:t>
      </w:r>
      <w:proofErr w:type="spellStart"/>
      <w:r w:rsidRPr="007704CF">
        <w:rPr>
          <w:rFonts w:ascii="Verdana" w:hAnsi="Verdana" w:cs="Times New Roman"/>
          <w:sz w:val="20"/>
          <w:szCs w:val="20"/>
        </w:rPr>
        <w:t>reakciónk</w:t>
      </w:r>
      <w:proofErr w:type="spellEnd"/>
      <w:r w:rsidRPr="007704CF">
        <w:rPr>
          <w:rFonts w:ascii="Verdana" w:hAnsi="Verdana" w:cs="Times New Roman"/>
          <w:sz w:val="20"/>
          <w:szCs w:val="20"/>
        </w:rPr>
        <w:t xml:space="preserve"> és viselkedésünk is. Az események átkeretezésének képessége nagyobb szabadságot és több választási lehetőséget nyújt. </w:t>
      </w:r>
    </w:p>
    <w:p w:rsidR="007704CF" w:rsidRPr="007704CF" w:rsidRDefault="007704CF" w:rsidP="007704CF">
      <w:pPr>
        <w:spacing w:line="276" w:lineRule="auto"/>
        <w:jc w:val="both"/>
        <w:rPr>
          <w:rFonts w:ascii="Verdana" w:hAnsi="Verdana" w:cs="Times New Roman"/>
          <w:sz w:val="20"/>
          <w:szCs w:val="20"/>
        </w:rPr>
      </w:pPr>
      <w:r w:rsidRPr="007704CF">
        <w:rPr>
          <w:rFonts w:ascii="Verdana" w:hAnsi="Verdana" w:cs="Times New Roman"/>
          <w:sz w:val="20"/>
          <w:szCs w:val="20"/>
        </w:rPr>
        <w:t xml:space="preserve">Az új keretbe helyezés nem azt jelenti, hogy rózsaszínű szemüvegen keresztül nézzük a világot, hogy minden igazán nagyszerű. A problémák nem maguktól múlnak el, azokon át kell verekednünk magunkat, de minél többféle módon vehetjük azokat szemügyre, megoldásuk annál könnyebb lesz. </w:t>
      </w:r>
    </w:p>
    <w:p w:rsidR="007704CF" w:rsidRPr="007704CF" w:rsidRDefault="007704CF" w:rsidP="007704CF">
      <w:pPr>
        <w:spacing w:line="276" w:lineRule="auto"/>
        <w:jc w:val="both"/>
        <w:rPr>
          <w:rFonts w:ascii="Verdana" w:hAnsi="Verdana" w:cs="Times New Roman"/>
          <w:sz w:val="20"/>
          <w:szCs w:val="20"/>
        </w:rPr>
      </w:pPr>
      <w:r w:rsidRPr="007704CF">
        <w:rPr>
          <w:rFonts w:ascii="Verdana" w:hAnsi="Verdana" w:cs="Times New Roman"/>
          <w:sz w:val="20"/>
          <w:szCs w:val="20"/>
        </w:rPr>
        <w:t xml:space="preserve">Váltsunk keretet, lássuk az elérhető nyereséget, és úgy állítsuk be a tapasztalatot, mint ami segít saját és másokkal közös célunk elérésében. Nincs szabad választásunk, ha úgy tekintünk magunkra, mint akit tőlünk független erők irányítanak. Váltsunk keretet, hogy legyen manőverezési lehetőségünk. A keretváltásnak kér fő típusa van: az összefüggés és a tartalom megváltoztatása. </w:t>
      </w:r>
    </w:p>
    <w:p w:rsidR="007704CF" w:rsidRPr="007704CF" w:rsidRDefault="007704CF" w:rsidP="007704CF">
      <w:pPr>
        <w:pStyle w:val="Cmsor1"/>
        <w:spacing w:before="0" w:after="160" w:line="276" w:lineRule="auto"/>
        <w:jc w:val="both"/>
        <w:rPr>
          <w:rFonts w:ascii="Verdana" w:hAnsi="Verdana" w:cs="Times New Roman"/>
          <w:color w:val="auto"/>
          <w:sz w:val="20"/>
          <w:szCs w:val="20"/>
        </w:rPr>
      </w:pPr>
      <w:proofErr w:type="spellStart"/>
      <w:r w:rsidRPr="007704CF">
        <w:rPr>
          <w:rFonts w:ascii="Verdana" w:hAnsi="Verdana" w:cs="Times New Roman"/>
          <w:color w:val="auto"/>
          <w:sz w:val="20"/>
          <w:szCs w:val="20"/>
        </w:rPr>
        <w:t>Összefüggésbeli</w:t>
      </w:r>
      <w:proofErr w:type="spellEnd"/>
      <w:r w:rsidRPr="007704CF">
        <w:rPr>
          <w:rFonts w:ascii="Verdana" w:hAnsi="Verdana" w:cs="Times New Roman"/>
          <w:color w:val="auto"/>
          <w:sz w:val="20"/>
          <w:szCs w:val="20"/>
        </w:rPr>
        <w:t xml:space="preserve"> keretváltás </w:t>
      </w:r>
    </w:p>
    <w:p w:rsidR="007704CF" w:rsidRPr="007704CF" w:rsidRDefault="007704CF" w:rsidP="007704CF">
      <w:pPr>
        <w:spacing w:line="276" w:lineRule="auto"/>
        <w:jc w:val="both"/>
        <w:rPr>
          <w:rFonts w:ascii="Verdana" w:hAnsi="Verdana" w:cs="Times New Roman"/>
          <w:sz w:val="20"/>
          <w:szCs w:val="20"/>
        </w:rPr>
      </w:pPr>
      <w:r w:rsidRPr="007704CF">
        <w:rPr>
          <w:rFonts w:ascii="Verdana" w:hAnsi="Verdana" w:cs="Times New Roman"/>
          <w:sz w:val="20"/>
          <w:szCs w:val="20"/>
        </w:rPr>
        <w:t>Majdnem minden viselkedés hasznos valahol. Csak igen kevés az olyan, mely minden összefüggésben értéktelen vagy céltalan. Ha egy főutcán a tömegben levetkőzünk, akkor letartóztatnak, de egy nudista táborban esetleg azért tartóztatnának le, mert nem vetkőztünk le.</w:t>
      </w:r>
    </w:p>
    <w:p w:rsidR="007704CF" w:rsidRPr="007704CF" w:rsidRDefault="007704CF" w:rsidP="007704CF">
      <w:pPr>
        <w:spacing w:after="0" w:line="276" w:lineRule="auto"/>
        <w:jc w:val="both"/>
        <w:rPr>
          <w:rFonts w:ascii="Verdana" w:hAnsi="Verdana" w:cs="Times New Roman"/>
          <w:sz w:val="20"/>
          <w:szCs w:val="20"/>
        </w:rPr>
      </w:pPr>
      <w:r w:rsidRPr="007704CF">
        <w:rPr>
          <w:rFonts w:ascii="Verdana" w:hAnsi="Verdana" w:cs="Times New Roman"/>
          <w:sz w:val="20"/>
          <w:szCs w:val="20"/>
        </w:rPr>
        <w:t xml:space="preserve">Kérdezzük önmagunktól: </w:t>
      </w:r>
    </w:p>
    <w:p w:rsidR="007704CF" w:rsidRPr="007704CF" w:rsidRDefault="007704CF" w:rsidP="007704CF">
      <w:pPr>
        <w:pStyle w:val="Listaszerbekezds"/>
        <w:numPr>
          <w:ilvl w:val="0"/>
          <w:numId w:val="2"/>
        </w:numPr>
        <w:spacing w:after="0" w:line="276" w:lineRule="auto"/>
        <w:contextualSpacing w:val="0"/>
        <w:jc w:val="both"/>
        <w:rPr>
          <w:rFonts w:ascii="Verdana" w:hAnsi="Verdana" w:cs="Times New Roman"/>
          <w:sz w:val="20"/>
          <w:szCs w:val="20"/>
        </w:rPr>
      </w:pPr>
      <w:r w:rsidRPr="007704CF">
        <w:rPr>
          <w:rFonts w:ascii="Verdana" w:hAnsi="Verdana" w:cs="Times New Roman"/>
          <w:sz w:val="20"/>
          <w:szCs w:val="20"/>
        </w:rPr>
        <w:t xml:space="preserve">„Mikor lenne hasznos ez a viselkedés?” </w:t>
      </w:r>
    </w:p>
    <w:p w:rsidR="007704CF" w:rsidRPr="007704CF" w:rsidRDefault="007704CF" w:rsidP="007704CF">
      <w:pPr>
        <w:pStyle w:val="Listaszerbekezds"/>
        <w:numPr>
          <w:ilvl w:val="0"/>
          <w:numId w:val="2"/>
        </w:numPr>
        <w:spacing w:after="0" w:line="276" w:lineRule="auto"/>
        <w:contextualSpacing w:val="0"/>
        <w:jc w:val="both"/>
        <w:rPr>
          <w:rFonts w:ascii="Verdana" w:hAnsi="Verdana" w:cs="Times New Roman"/>
          <w:sz w:val="20"/>
          <w:szCs w:val="20"/>
        </w:rPr>
      </w:pPr>
      <w:r w:rsidRPr="007704CF">
        <w:rPr>
          <w:rFonts w:ascii="Verdana" w:hAnsi="Verdana" w:cs="Times New Roman"/>
          <w:sz w:val="20"/>
          <w:szCs w:val="20"/>
        </w:rPr>
        <w:t>„Hol működne erőforrásként ez a viselkedés?”</w:t>
      </w:r>
    </w:p>
    <w:p w:rsidR="007704CF" w:rsidRPr="007704CF" w:rsidRDefault="007704CF" w:rsidP="007704CF">
      <w:pPr>
        <w:spacing w:line="276" w:lineRule="auto"/>
        <w:jc w:val="both"/>
        <w:rPr>
          <w:rFonts w:ascii="Verdana" w:hAnsi="Verdana" w:cs="Times New Roman"/>
          <w:sz w:val="20"/>
          <w:szCs w:val="20"/>
        </w:rPr>
      </w:pPr>
      <w:r w:rsidRPr="007704CF">
        <w:rPr>
          <w:rFonts w:ascii="Verdana" w:hAnsi="Verdana" w:cs="Times New Roman"/>
          <w:sz w:val="20"/>
          <w:szCs w:val="20"/>
        </w:rPr>
        <w:lastRenderedPageBreak/>
        <w:t xml:space="preserve">Ha találunk olyan helyzetet, összefüggést, ahol az adott viselkedés megfelelő, mentálisan elpróbálhatjuk azt abban az összefüggésben, és az eredeti összefüggésre kidolgozhatunk egy megfelelőbb viselkedést. </w:t>
      </w:r>
    </w:p>
    <w:p w:rsidR="007704CF" w:rsidRPr="007704CF" w:rsidRDefault="007704CF" w:rsidP="007704CF">
      <w:pPr>
        <w:pStyle w:val="Cmsor1"/>
        <w:spacing w:before="0" w:after="160" w:line="276" w:lineRule="auto"/>
        <w:jc w:val="both"/>
        <w:rPr>
          <w:rFonts w:ascii="Verdana" w:hAnsi="Verdana" w:cs="Times New Roman"/>
          <w:color w:val="auto"/>
          <w:sz w:val="20"/>
          <w:szCs w:val="20"/>
        </w:rPr>
      </w:pPr>
      <w:r w:rsidRPr="007704CF">
        <w:rPr>
          <w:rFonts w:ascii="Verdana" w:hAnsi="Verdana" w:cs="Times New Roman"/>
          <w:color w:val="auto"/>
          <w:sz w:val="20"/>
          <w:szCs w:val="20"/>
        </w:rPr>
        <w:t xml:space="preserve">Tartalmi keretváltás </w:t>
      </w:r>
    </w:p>
    <w:p w:rsidR="007704CF" w:rsidRPr="007704CF" w:rsidRDefault="007704CF" w:rsidP="007704CF">
      <w:pPr>
        <w:spacing w:line="276" w:lineRule="auto"/>
        <w:jc w:val="both"/>
        <w:rPr>
          <w:rFonts w:ascii="Verdana" w:hAnsi="Verdana" w:cs="Times New Roman"/>
          <w:sz w:val="20"/>
          <w:szCs w:val="20"/>
        </w:rPr>
      </w:pPr>
      <w:r w:rsidRPr="007704CF">
        <w:rPr>
          <w:rFonts w:ascii="Verdana" w:hAnsi="Verdana" w:cs="Times New Roman"/>
          <w:sz w:val="20"/>
          <w:szCs w:val="20"/>
        </w:rPr>
        <w:t xml:space="preserve">A tartalmi keretváltás legtökéletesebb példája a politika. A kedvező gazdasági adatok </w:t>
      </w:r>
      <w:proofErr w:type="spellStart"/>
      <w:r w:rsidRPr="007704CF">
        <w:rPr>
          <w:rFonts w:ascii="Verdana" w:hAnsi="Verdana" w:cs="Times New Roman"/>
          <w:sz w:val="20"/>
          <w:szCs w:val="20"/>
        </w:rPr>
        <w:t>értelmezhetőek</w:t>
      </w:r>
      <w:proofErr w:type="spellEnd"/>
      <w:r w:rsidRPr="007704CF">
        <w:rPr>
          <w:rFonts w:ascii="Verdana" w:hAnsi="Verdana" w:cs="Times New Roman"/>
          <w:sz w:val="20"/>
          <w:szCs w:val="20"/>
        </w:rPr>
        <w:t xml:space="preserve"> elszigetelt példákként, ha romló általános tendenciát akarunk kimutatni, vagy tekinthetők a </w:t>
      </w:r>
      <w:proofErr w:type="spellStart"/>
      <w:r w:rsidRPr="007704CF">
        <w:rPr>
          <w:rFonts w:ascii="Verdana" w:hAnsi="Verdana" w:cs="Times New Roman"/>
          <w:sz w:val="20"/>
          <w:szCs w:val="20"/>
        </w:rPr>
        <w:t>konjuktúra</w:t>
      </w:r>
      <w:proofErr w:type="spellEnd"/>
      <w:r w:rsidRPr="007704CF">
        <w:rPr>
          <w:rFonts w:ascii="Verdana" w:hAnsi="Verdana" w:cs="Times New Roman"/>
          <w:sz w:val="20"/>
          <w:szCs w:val="20"/>
        </w:rPr>
        <w:t xml:space="preserve"> jelének, attól függően, hogy a parlament melyik pártjában vagyunk. A magas kamatok rosszak az adósoknak, de jók a betéteseknek. </w:t>
      </w:r>
    </w:p>
    <w:p w:rsidR="007704CF" w:rsidRPr="007704CF" w:rsidRDefault="007704CF" w:rsidP="007704CF">
      <w:pPr>
        <w:spacing w:line="276" w:lineRule="auto"/>
        <w:jc w:val="both"/>
        <w:rPr>
          <w:rFonts w:ascii="Verdana" w:hAnsi="Verdana" w:cs="Times New Roman"/>
          <w:sz w:val="20"/>
          <w:szCs w:val="20"/>
        </w:rPr>
      </w:pPr>
      <w:r w:rsidRPr="007704CF">
        <w:rPr>
          <w:rFonts w:ascii="Verdana" w:hAnsi="Verdana" w:cs="Times New Roman"/>
          <w:sz w:val="20"/>
          <w:szCs w:val="20"/>
        </w:rPr>
        <w:t xml:space="preserve">Az átkeretezés nagyon fontos a reklám és marketing területén is. A terméket a lehető legjobb fényben tünteti fel. A reklám a termék közvetlen kerete. Ezt a kávét inni, azt jelenti, hogy szexi vagy, azzal a mosóporral mosni azt jelenti, hogy gondoskodsz a családról. </w:t>
      </w:r>
    </w:p>
    <w:p w:rsidR="007704CF" w:rsidRPr="007704CF" w:rsidRDefault="007704CF" w:rsidP="007704CF">
      <w:pPr>
        <w:pStyle w:val="Cmsor1"/>
        <w:spacing w:before="0" w:after="160" w:line="276" w:lineRule="auto"/>
        <w:jc w:val="both"/>
        <w:rPr>
          <w:rFonts w:ascii="Verdana" w:hAnsi="Verdana" w:cs="Times New Roman"/>
          <w:color w:val="auto"/>
          <w:sz w:val="20"/>
          <w:szCs w:val="20"/>
        </w:rPr>
      </w:pPr>
      <w:r w:rsidRPr="007704CF">
        <w:rPr>
          <w:rFonts w:ascii="Verdana" w:hAnsi="Verdana" w:cs="Times New Roman"/>
          <w:color w:val="auto"/>
          <w:sz w:val="20"/>
          <w:szCs w:val="20"/>
        </w:rPr>
        <w:t xml:space="preserve">Szándék és magatartás </w:t>
      </w:r>
    </w:p>
    <w:p w:rsidR="007704CF" w:rsidRPr="007704CF" w:rsidRDefault="007704CF" w:rsidP="007704CF">
      <w:pPr>
        <w:spacing w:line="276" w:lineRule="auto"/>
        <w:jc w:val="both"/>
        <w:rPr>
          <w:rFonts w:ascii="Verdana" w:hAnsi="Verdana" w:cs="Times New Roman"/>
          <w:sz w:val="20"/>
          <w:szCs w:val="20"/>
        </w:rPr>
      </w:pPr>
      <w:r w:rsidRPr="007704CF">
        <w:rPr>
          <w:rFonts w:ascii="Verdana" w:hAnsi="Verdana" w:cs="Times New Roman"/>
          <w:sz w:val="20"/>
          <w:szCs w:val="20"/>
        </w:rPr>
        <w:t xml:space="preserve">Az </w:t>
      </w:r>
      <w:proofErr w:type="spellStart"/>
      <w:r w:rsidRPr="007704CF">
        <w:rPr>
          <w:rFonts w:ascii="Verdana" w:hAnsi="Verdana" w:cs="Times New Roman"/>
          <w:sz w:val="20"/>
          <w:szCs w:val="20"/>
        </w:rPr>
        <w:t>újrakeretezés</w:t>
      </w:r>
      <w:proofErr w:type="spellEnd"/>
      <w:r w:rsidRPr="007704CF">
        <w:rPr>
          <w:rFonts w:ascii="Verdana" w:hAnsi="Verdana" w:cs="Times New Roman"/>
          <w:sz w:val="20"/>
          <w:szCs w:val="20"/>
        </w:rPr>
        <w:t xml:space="preserve"> lényege a magatartás és a szándék megkülönböztetése: amit teszünk, és amit ezzel ténylegesen el akarunk érni. Amit teszünk, gyakran nem azt eredményezi, amit el akarunk érni. </w:t>
      </w:r>
    </w:p>
    <w:p w:rsidR="007704CF" w:rsidRPr="007704CF" w:rsidRDefault="007704CF" w:rsidP="007704CF">
      <w:pPr>
        <w:spacing w:line="276" w:lineRule="auto"/>
        <w:jc w:val="both"/>
        <w:rPr>
          <w:rFonts w:ascii="Verdana" w:hAnsi="Verdana" w:cs="Times New Roman"/>
          <w:sz w:val="20"/>
          <w:szCs w:val="20"/>
        </w:rPr>
      </w:pPr>
      <w:r w:rsidRPr="007704CF">
        <w:rPr>
          <w:rFonts w:ascii="Verdana" w:hAnsi="Verdana" w:cs="Times New Roman"/>
          <w:sz w:val="20"/>
          <w:szCs w:val="20"/>
        </w:rPr>
        <w:t xml:space="preserve">Pl.: egy asszony állandóan aggódik a családjáért. Ezzel a magatartással mutatja ki, hogy szereti őket és törődik velük. A család ezt nyaggatásnak érzi, és rossznéven veszi. </w:t>
      </w:r>
    </w:p>
    <w:p w:rsidR="007704CF" w:rsidRPr="007704CF" w:rsidRDefault="007704CF" w:rsidP="007704CF">
      <w:pPr>
        <w:pStyle w:val="Cmsor1"/>
        <w:spacing w:before="0" w:after="160" w:line="276" w:lineRule="auto"/>
        <w:jc w:val="both"/>
        <w:rPr>
          <w:rFonts w:ascii="Verdana" w:hAnsi="Verdana" w:cs="Times New Roman"/>
          <w:color w:val="auto"/>
          <w:sz w:val="20"/>
          <w:szCs w:val="20"/>
        </w:rPr>
      </w:pPr>
      <w:r w:rsidRPr="007704CF">
        <w:rPr>
          <w:rFonts w:ascii="Verdana" w:hAnsi="Verdana" w:cs="Times New Roman"/>
          <w:color w:val="auto"/>
          <w:sz w:val="20"/>
          <w:szCs w:val="20"/>
        </w:rPr>
        <w:t xml:space="preserve">A test és a szellem kapcsolata </w:t>
      </w:r>
    </w:p>
    <w:p w:rsidR="007704CF" w:rsidRPr="007704CF" w:rsidRDefault="007704CF" w:rsidP="007704CF">
      <w:pPr>
        <w:spacing w:line="276" w:lineRule="auto"/>
        <w:jc w:val="both"/>
        <w:rPr>
          <w:rFonts w:ascii="Verdana" w:hAnsi="Verdana" w:cs="Times New Roman"/>
          <w:sz w:val="20"/>
          <w:szCs w:val="20"/>
        </w:rPr>
      </w:pPr>
      <w:r w:rsidRPr="007704CF">
        <w:rPr>
          <w:rFonts w:ascii="Verdana" w:hAnsi="Verdana" w:cs="Times New Roman"/>
          <w:sz w:val="20"/>
          <w:szCs w:val="20"/>
        </w:rPr>
        <w:t>A test és a szellem sorosan összefügg, így gondolataink azonnal befolyásolják fiziológiánkat, és fordítva. Ha megváltoztatjuk lelkiállapotunkat, az egész világ megváltozik körülöttünk. (vagy legalábbis úgy tűnik.) Képesek vagyunk befolyásolni az állapotunkat, hogy ne csak reagáljunk a külvilág történéseire. Az érzelmi állapotok erőteljesen befolyásolják a gondolkodást és a magatartást. Meg kell találnunk annak a módját, hogy érzelmi állapotainkat állandóan hozzáférhetővé tegyük, és a kívánt helyzetben stabilizálni tudjuk.</w:t>
      </w:r>
    </w:p>
    <w:p w:rsidR="007704CF" w:rsidRPr="007704CF" w:rsidRDefault="007704CF" w:rsidP="007704CF">
      <w:pPr>
        <w:spacing w:line="276" w:lineRule="auto"/>
        <w:jc w:val="both"/>
        <w:rPr>
          <w:rFonts w:ascii="Verdana" w:hAnsi="Verdana" w:cs="Times New Roman"/>
          <w:sz w:val="20"/>
          <w:szCs w:val="20"/>
        </w:rPr>
      </w:pPr>
    </w:p>
    <w:p w:rsidR="007704CF" w:rsidRPr="007704CF" w:rsidRDefault="007704CF" w:rsidP="007704CF">
      <w:pPr>
        <w:pStyle w:val="Cmsor2"/>
        <w:spacing w:before="0" w:after="160" w:line="276" w:lineRule="auto"/>
        <w:jc w:val="both"/>
        <w:rPr>
          <w:rFonts w:ascii="Verdana" w:eastAsia="Times New Roman" w:hAnsi="Verdana" w:cs="Times New Roman"/>
          <w:b/>
          <w:color w:val="auto"/>
          <w:sz w:val="20"/>
          <w:szCs w:val="20"/>
          <w:lang w:eastAsia="hu-HU"/>
        </w:rPr>
      </w:pPr>
      <w:r w:rsidRPr="007704CF">
        <w:rPr>
          <w:rFonts w:ascii="Verdana" w:eastAsia="Times New Roman" w:hAnsi="Verdana" w:cs="Times New Roman"/>
          <w:b/>
          <w:color w:val="auto"/>
          <w:sz w:val="20"/>
          <w:szCs w:val="20"/>
          <w:lang w:eastAsia="hu-HU"/>
        </w:rPr>
        <w:t>FONTOS A TUDATOSSÁG!</w:t>
      </w:r>
      <w:r w:rsidRPr="007704CF">
        <w:rPr>
          <w:rStyle w:val="Lbjegyzet-hivatkozs"/>
          <w:rFonts w:ascii="Verdana" w:eastAsia="Times New Roman" w:hAnsi="Verdana" w:cs="Times New Roman"/>
          <w:b/>
          <w:color w:val="auto"/>
          <w:sz w:val="20"/>
          <w:szCs w:val="20"/>
          <w:lang w:eastAsia="hu-HU"/>
        </w:rPr>
        <w:footnoteReference w:id="2"/>
      </w:r>
    </w:p>
    <w:p w:rsidR="007704CF" w:rsidRPr="007704CF" w:rsidRDefault="007704CF" w:rsidP="007704CF">
      <w:pPr>
        <w:shd w:val="clear" w:color="auto" w:fill="FFFFFF"/>
        <w:spacing w:line="276" w:lineRule="auto"/>
        <w:jc w:val="both"/>
        <w:rPr>
          <w:rFonts w:ascii="Verdana" w:eastAsia="Times New Roman" w:hAnsi="Verdana" w:cs="Times New Roman"/>
          <w:sz w:val="20"/>
          <w:szCs w:val="20"/>
          <w:lang w:eastAsia="hu-HU"/>
        </w:rPr>
      </w:pPr>
      <w:r w:rsidRPr="007704CF">
        <w:rPr>
          <w:rFonts w:ascii="Verdana" w:eastAsia="Times New Roman" w:hAnsi="Verdana" w:cs="Times New Roman"/>
          <w:b/>
          <w:bCs/>
          <w:sz w:val="20"/>
          <w:szCs w:val="20"/>
          <w:lang w:eastAsia="hu-HU"/>
        </w:rPr>
        <w:t>PPI lehetőségek:</w:t>
      </w:r>
    </w:p>
    <w:p w:rsidR="007704CF" w:rsidRPr="007704CF" w:rsidRDefault="007704CF" w:rsidP="007704CF">
      <w:pPr>
        <w:numPr>
          <w:ilvl w:val="0"/>
          <w:numId w:val="3"/>
        </w:numPr>
        <w:shd w:val="clear" w:color="auto" w:fill="FFFFFF"/>
        <w:spacing w:line="276" w:lineRule="auto"/>
        <w:ind w:left="1032"/>
        <w:jc w:val="both"/>
        <w:rPr>
          <w:rFonts w:ascii="Verdana" w:eastAsia="Times New Roman" w:hAnsi="Verdana" w:cs="Times New Roman"/>
          <w:sz w:val="20"/>
          <w:szCs w:val="20"/>
          <w:lang w:eastAsia="hu-HU"/>
        </w:rPr>
      </w:pPr>
      <w:r w:rsidRPr="007704CF">
        <w:rPr>
          <w:rFonts w:ascii="Verdana" w:eastAsia="Times New Roman" w:hAnsi="Verdana" w:cs="Times New Roman"/>
          <w:b/>
          <w:bCs/>
          <w:sz w:val="20"/>
          <w:szCs w:val="20"/>
          <w:lang w:eastAsia="hu-HU"/>
        </w:rPr>
        <w:t>Három jó dolog:</w:t>
      </w:r>
      <w:r w:rsidRPr="007704CF">
        <w:rPr>
          <w:rFonts w:ascii="Verdana" w:eastAsia="Times New Roman" w:hAnsi="Verdana" w:cs="Times New Roman"/>
          <w:sz w:val="20"/>
          <w:szCs w:val="20"/>
          <w:lang w:eastAsia="hu-HU"/>
        </w:rPr>
        <w:t> a nap végén, amikor van pár szabad perced, ülj le és gondold át, aznap milyen jó dolgok történtek veled! Írj le közülük hármat, és azt is fogalmazd meg, hogy miért történtek ezek a jó dolgok! Igyekezz mindennap összeszedni ezeket az apró pozitívumokat, és ha elég kitartóan vezeted a naplódat, idővel észreveszed, hogy a pozitív dolgok jobban meg fogják ragadni a figyelmed, mint korábban!</w:t>
      </w:r>
    </w:p>
    <w:p w:rsidR="007704CF" w:rsidRPr="007704CF" w:rsidRDefault="007704CF" w:rsidP="007704CF">
      <w:pPr>
        <w:numPr>
          <w:ilvl w:val="0"/>
          <w:numId w:val="3"/>
        </w:numPr>
        <w:shd w:val="clear" w:color="auto" w:fill="FFFFFF"/>
        <w:spacing w:line="276" w:lineRule="auto"/>
        <w:ind w:left="1032"/>
        <w:jc w:val="both"/>
        <w:rPr>
          <w:rFonts w:ascii="Verdana" w:eastAsia="Times New Roman" w:hAnsi="Verdana" w:cs="Times New Roman"/>
          <w:sz w:val="20"/>
          <w:szCs w:val="20"/>
          <w:lang w:eastAsia="hu-HU"/>
        </w:rPr>
      </w:pPr>
      <w:r w:rsidRPr="007704CF">
        <w:rPr>
          <w:rFonts w:ascii="Verdana" w:eastAsia="Times New Roman" w:hAnsi="Verdana" w:cs="Times New Roman"/>
          <w:b/>
          <w:bCs/>
          <w:sz w:val="20"/>
          <w:szCs w:val="20"/>
          <w:lang w:eastAsia="hu-HU"/>
        </w:rPr>
        <w:t>Hálanapló/hálalevél:</w:t>
      </w:r>
      <w:r w:rsidRPr="007704CF">
        <w:rPr>
          <w:rFonts w:ascii="Verdana" w:eastAsia="Times New Roman" w:hAnsi="Verdana" w:cs="Times New Roman"/>
          <w:sz w:val="20"/>
          <w:szCs w:val="20"/>
          <w:lang w:eastAsia="hu-HU"/>
        </w:rPr>
        <w:t xml:space="preserve"> az előző gyakorlathoz hasonlóan azt is érdemes lehet mindennap összeszedned, hogy mik azok a dolgok, amik miatt hálás vagy. Ha igazán ki akarsz lépni a komfortzónádból és meglepni a </w:t>
      </w:r>
      <w:proofErr w:type="spellStart"/>
      <w:r w:rsidRPr="007704CF">
        <w:rPr>
          <w:rFonts w:ascii="Verdana" w:eastAsia="Times New Roman" w:hAnsi="Verdana" w:cs="Times New Roman"/>
          <w:sz w:val="20"/>
          <w:szCs w:val="20"/>
          <w:lang w:eastAsia="hu-HU"/>
        </w:rPr>
        <w:t>környezetedet</w:t>
      </w:r>
      <w:proofErr w:type="spellEnd"/>
      <w:r w:rsidRPr="007704CF">
        <w:rPr>
          <w:rFonts w:ascii="Verdana" w:eastAsia="Times New Roman" w:hAnsi="Verdana" w:cs="Times New Roman"/>
          <w:sz w:val="20"/>
          <w:szCs w:val="20"/>
          <w:lang w:eastAsia="hu-HU"/>
        </w:rPr>
        <w:t xml:space="preserve">, írj hálalevelet családtagjaidnak, barátaidnak, munkatársaidnak! Ebben </w:t>
      </w:r>
      <w:r w:rsidRPr="007704CF">
        <w:rPr>
          <w:rFonts w:ascii="Verdana" w:eastAsia="Times New Roman" w:hAnsi="Verdana" w:cs="Times New Roman"/>
          <w:sz w:val="20"/>
          <w:szCs w:val="20"/>
          <w:lang w:eastAsia="hu-HU"/>
        </w:rPr>
        <w:lastRenderedPageBreak/>
        <w:t>kifejezheted, milyen dolgokért tartozol nekik hálával. Hidd el, sokkal erőteljesebb hatása lesz annak, ha azt üzened valakinek, hogy hálás vagy neki, mint egy sima „köszönöm”-</w:t>
      </w:r>
      <w:proofErr w:type="spellStart"/>
      <w:r w:rsidRPr="007704CF">
        <w:rPr>
          <w:rFonts w:ascii="Verdana" w:eastAsia="Times New Roman" w:hAnsi="Verdana" w:cs="Times New Roman"/>
          <w:sz w:val="20"/>
          <w:szCs w:val="20"/>
          <w:lang w:eastAsia="hu-HU"/>
        </w:rPr>
        <w:t>nek</w:t>
      </w:r>
      <w:proofErr w:type="spellEnd"/>
      <w:r w:rsidRPr="007704CF">
        <w:rPr>
          <w:rFonts w:ascii="Verdana" w:eastAsia="Times New Roman" w:hAnsi="Verdana" w:cs="Times New Roman"/>
          <w:sz w:val="20"/>
          <w:szCs w:val="20"/>
          <w:lang w:eastAsia="hu-HU"/>
        </w:rPr>
        <w:t>.</w:t>
      </w:r>
    </w:p>
    <w:p w:rsidR="007704CF" w:rsidRPr="007704CF" w:rsidRDefault="007704CF" w:rsidP="007704CF">
      <w:pPr>
        <w:numPr>
          <w:ilvl w:val="0"/>
          <w:numId w:val="3"/>
        </w:numPr>
        <w:shd w:val="clear" w:color="auto" w:fill="FFFFFF"/>
        <w:spacing w:line="276" w:lineRule="auto"/>
        <w:ind w:left="1032"/>
        <w:jc w:val="both"/>
        <w:rPr>
          <w:rFonts w:ascii="Verdana" w:eastAsia="Times New Roman" w:hAnsi="Verdana" w:cs="Times New Roman"/>
          <w:sz w:val="20"/>
          <w:szCs w:val="20"/>
          <w:lang w:eastAsia="hu-HU"/>
        </w:rPr>
      </w:pPr>
      <w:r w:rsidRPr="007704CF">
        <w:rPr>
          <w:rFonts w:ascii="Verdana" w:eastAsia="Times New Roman" w:hAnsi="Verdana" w:cs="Times New Roman"/>
          <w:b/>
          <w:bCs/>
          <w:sz w:val="20"/>
          <w:szCs w:val="20"/>
          <w:lang w:eastAsia="hu-HU"/>
        </w:rPr>
        <w:t>„A legjobb te”:</w:t>
      </w:r>
      <w:r w:rsidRPr="007704CF">
        <w:rPr>
          <w:rFonts w:ascii="Verdana" w:eastAsia="Times New Roman" w:hAnsi="Verdana" w:cs="Times New Roman"/>
          <w:sz w:val="20"/>
          <w:szCs w:val="20"/>
          <w:lang w:eastAsia="hu-HU"/>
        </w:rPr>
        <w:t xml:space="preserve"> erősségeid feltárásában segíthet, ha visszagondolsz azokra az időkre, mikor a csúcson érezted magad. Milyen erőforrásokat használtál akkor? Milyen tulajdonságaid segítettek azokban a helyzetekben? </w:t>
      </w:r>
      <w:proofErr w:type="spellStart"/>
      <w:r w:rsidRPr="007704CF">
        <w:rPr>
          <w:rFonts w:ascii="Verdana" w:eastAsia="Times New Roman" w:hAnsi="Verdana" w:cs="Times New Roman"/>
          <w:sz w:val="20"/>
          <w:szCs w:val="20"/>
          <w:lang w:eastAsia="hu-HU"/>
        </w:rPr>
        <w:t>Mindezek</w:t>
      </w:r>
      <w:proofErr w:type="spellEnd"/>
      <w:r w:rsidRPr="007704CF">
        <w:rPr>
          <w:rFonts w:ascii="Verdana" w:eastAsia="Times New Roman" w:hAnsi="Verdana" w:cs="Times New Roman"/>
          <w:sz w:val="20"/>
          <w:szCs w:val="20"/>
          <w:lang w:eastAsia="hu-HU"/>
        </w:rPr>
        <w:t xml:space="preserve"> segítségével ráébredhetsz arra, mik azok a benned rejlő lehetőségek és erősségek, melyeket a mindennapokban is alkalmazni tudsz.</w:t>
      </w:r>
    </w:p>
    <w:p w:rsidR="007704CF" w:rsidRPr="007704CF" w:rsidRDefault="007704CF" w:rsidP="007704CF">
      <w:pPr>
        <w:shd w:val="clear" w:color="auto" w:fill="FFFFFF"/>
        <w:spacing w:line="276" w:lineRule="auto"/>
        <w:jc w:val="both"/>
        <w:rPr>
          <w:rFonts w:ascii="Verdana" w:eastAsia="Times New Roman" w:hAnsi="Verdana" w:cs="Times New Roman"/>
          <w:sz w:val="20"/>
          <w:szCs w:val="20"/>
          <w:lang w:eastAsia="hu-HU"/>
        </w:rPr>
      </w:pPr>
      <w:r w:rsidRPr="007704CF">
        <w:rPr>
          <w:rFonts w:ascii="Verdana" w:eastAsia="Times New Roman" w:hAnsi="Verdana" w:cs="Times New Roman"/>
          <w:b/>
          <w:bCs/>
          <w:sz w:val="20"/>
          <w:szCs w:val="20"/>
          <w:lang w:eastAsia="hu-HU"/>
        </w:rPr>
        <w:t>Mit nyerhetsz?</w:t>
      </w:r>
    </w:p>
    <w:p w:rsidR="007704CF" w:rsidRPr="007704CF" w:rsidRDefault="007704CF" w:rsidP="007704CF">
      <w:pPr>
        <w:shd w:val="clear" w:color="auto" w:fill="FFFFFF"/>
        <w:spacing w:line="276" w:lineRule="auto"/>
        <w:jc w:val="both"/>
        <w:rPr>
          <w:rFonts w:ascii="Verdana" w:eastAsia="Times New Roman" w:hAnsi="Verdana" w:cs="Times New Roman"/>
          <w:sz w:val="20"/>
          <w:szCs w:val="20"/>
          <w:lang w:eastAsia="hu-HU"/>
        </w:rPr>
      </w:pPr>
      <w:r w:rsidRPr="007704CF">
        <w:rPr>
          <w:rFonts w:ascii="Verdana" w:eastAsia="Times New Roman" w:hAnsi="Verdana" w:cs="Times New Roman"/>
          <w:sz w:val="20"/>
          <w:szCs w:val="20"/>
          <w:lang w:eastAsia="hu-HU"/>
        </w:rPr>
        <w:t xml:space="preserve">Ha rendszeresen alkalmazod és </w:t>
      </w:r>
      <w:proofErr w:type="spellStart"/>
      <w:r w:rsidRPr="007704CF">
        <w:rPr>
          <w:rFonts w:ascii="Verdana" w:eastAsia="Times New Roman" w:hAnsi="Verdana" w:cs="Times New Roman"/>
          <w:sz w:val="20"/>
          <w:szCs w:val="20"/>
          <w:lang w:eastAsia="hu-HU"/>
        </w:rPr>
        <w:t>gyakorolod</w:t>
      </w:r>
      <w:proofErr w:type="spellEnd"/>
      <w:r w:rsidRPr="007704CF">
        <w:rPr>
          <w:rFonts w:ascii="Verdana" w:eastAsia="Times New Roman" w:hAnsi="Verdana" w:cs="Times New Roman"/>
          <w:sz w:val="20"/>
          <w:szCs w:val="20"/>
          <w:lang w:eastAsia="hu-HU"/>
        </w:rPr>
        <w:t xml:space="preserve"> a korábban bemutatott intervenciókat, azokból számos előnyöd származhat:</w:t>
      </w:r>
    </w:p>
    <w:p w:rsidR="007704CF" w:rsidRPr="007704CF" w:rsidRDefault="007704CF" w:rsidP="007704CF">
      <w:pPr>
        <w:numPr>
          <w:ilvl w:val="0"/>
          <w:numId w:val="4"/>
        </w:numPr>
        <w:shd w:val="clear" w:color="auto" w:fill="FFFFFF"/>
        <w:spacing w:after="0" w:line="276" w:lineRule="auto"/>
        <w:ind w:left="1032" w:hanging="357"/>
        <w:jc w:val="both"/>
        <w:rPr>
          <w:rFonts w:ascii="Verdana" w:eastAsia="Times New Roman" w:hAnsi="Verdana" w:cs="Times New Roman"/>
          <w:sz w:val="20"/>
          <w:szCs w:val="20"/>
          <w:lang w:eastAsia="hu-HU"/>
        </w:rPr>
      </w:pPr>
      <w:r w:rsidRPr="007704CF">
        <w:rPr>
          <w:rFonts w:ascii="Verdana" w:eastAsia="Times New Roman" w:hAnsi="Verdana" w:cs="Times New Roman"/>
          <w:sz w:val="20"/>
          <w:szCs w:val="20"/>
          <w:lang w:eastAsia="hu-HU"/>
        </w:rPr>
        <w:t>fokozzák a pozitív érzelmeket és fejlesztik a pozitív hozzáállást</w:t>
      </w:r>
    </w:p>
    <w:p w:rsidR="007704CF" w:rsidRPr="007704CF" w:rsidRDefault="007704CF" w:rsidP="007704CF">
      <w:pPr>
        <w:numPr>
          <w:ilvl w:val="0"/>
          <w:numId w:val="4"/>
        </w:numPr>
        <w:shd w:val="clear" w:color="auto" w:fill="FFFFFF"/>
        <w:spacing w:after="0" w:line="276" w:lineRule="auto"/>
        <w:ind w:left="1032" w:hanging="357"/>
        <w:jc w:val="both"/>
        <w:rPr>
          <w:rFonts w:ascii="Verdana" w:eastAsia="Times New Roman" w:hAnsi="Verdana" w:cs="Times New Roman"/>
          <w:sz w:val="20"/>
          <w:szCs w:val="20"/>
          <w:lang w:eastAsia="hu-HU"/>
        </w:rPr>
      </w:pPr>
      <w:r w:rsidRPr="007704CF">
        <w:rPr>
          <w:rFonts w:ascii="Verdana" w:eastAsia="Times New Roman" w:hAnsi="Verdana" w:cs="Times New Roman"/>
          <w:sz w:val="20"/>
          <w:szCs w:val="20"/>
          <w:lang w:eastAsia="hu-HU"/>
        </w:rPr>
        <w:t>növelik a boldogságszintet és a kreativitást</w:t>
      </w:r>
    </w:p>
    <w:p w:rsidR="007704CF" w:rsidRPr="007704CF" w:rsidRDefault="007704CF" w:rsidP="007704CF">
      <w:pPr>
        <w:numPr>
          <w:ilvl w:val="0"/>
          <w:numId w:val="4"/>
        </w:numPr>
        <w:shd w:val="clear" w:color="auto" w:fill="FFFFFF"/>
        <w:spacing w:after="0" w:line="276" w:lineRule="auto"/>
        <w:ind w:left="1032" w:hanging="357"/>
        <w:jc w:val="both"/>
        <w:rPr>
          <w:rFonts w:ascii="Verdana" w:eastAsia="Times New Roman" w:hAnsi="Verdana" w:cs="Times New Roman"/>
          <w:sz w:val="20"/>
          <w:szCs w:val="20"/>
          <w:lang w:eastAsia="hu-HU"/>
        </w:rPr>
      </w:pPr>
      <w:r w:rsidRPr="007704CF">
        <w:rPr>
          <w:rFonts w:ascii="Verdana" w:eastAsia="Times New Roman" w:hAnsi="Verdana" w:cs="Times New Roman"/>
          <w:sz w:val="20"/>
          <w:szCs w:val="20"/>
          <w:lang w:eastAsia="hu-HU"/>
        </w:rPr>
        <w:t>javítják a teljesítményt</w:t>
      </w:r>
    </w:p>
    <w:p w:rsidR="007704CF" w:rsidRPr="007704CF" w:rsidRDefault="007704CF" w:rsidP="007704CF">
      <w:pPr>
        <w:numPr>
          <w:ilvl w:val="0"/>
          <w:numId w:val="4"/>
        </w:numPr>
        <w:shd w:val="clear" w:color="auto" w:fill="FFFFFF"/>
        <w:spacing w:after="0" w:line="276" w:lineRule="auto"/>
        <w:ind w:left="1032" w:hanging="357"/>
        <w:jc w:val="both"/>
        <w:rPr>
          <w:rFonts w:ascii="Verdana" w:eastAsia="Times New Roman" w:hAnsi="Verdana" w:cs="Times New Roman"/>
          <w:sz w:val="20"/>
          <w:szCs w:val="20"/>
          <w:lang w:eastAsia="hu-HU"/>
        </w:rPr>
      </w:pPr>
      <w:r w:rsidRPr="007704CF">
        <w:rPr>
          <w:rFonts w:ascii="Verdana" w:eastAsia="Times New Roman" w:hAnsi="Verdana" w:cs="Times New Roman"/>
          <w:sz w:val="20"/>
          <w:szCs w:val="20"/>
          <w:lang w:eastAsia="hu-HU"/>
        </w:rPr>
        <w:t>hozzájárulnak a pozitív kommunikáció és optimizmus fejlesztéséhez</w:t>
      </w:r>
    </w:p>
    <w:p w:rsidR="007704CF" w:rsidRDefault="007704CF" w:rsidP="007704CF">
      <w:pPr>
        <w:numPr>
          <w:ilvl w:val="0"/>
          <w:numId w:val="4"/>
        </w:numPr>
        <w:shd w:val="clear" w:color="auto" w:fill="FFFFFF"/>
        <w:spacing w:after="0" w:line="276" w:lineRule="auto"/>
        <w:ind w:left="1032" w:hanging="357"/>
        <w:jc w:val="both"/>
        <w:rPr>
          <w:rFonts w:ascii="Verdana" w:eastAsia="Times New Roman" w:hAnsi="Verdana" w:cs="Times New Roman"/>
          <w:sz w:val="20"/>
          <w:szCs w:val="20"/>
          <w:lang w:eastAsia="hu-HU"/>
        </w:rPr>
      </w:pPr>
      <w:r w:rsidRPr="007704CF">
        <w:rPr>
          <w:rFonts w:ascii="Verdana" w:eastAsia="Times New Roman" w:hAnsi="Verdana" w:cs="Times New Roman"/>
          <w:sz w:val="20"/>
          <w:szCs w:val="20"/>
          <w:lang w:eastAsia="hu-HU"/>
        </w:rPr>
        <w:t>fokozzák a szubjektív és a pszichológiai jóllétet</w:t>
      </w:r>
    </w:p>
    <w:p w:rsidR="007704CF" w:rsidRPr="007704CF" w:rsidRDefault="007704CF" w:rsidP="007704CF">
      <w:pPr>
        <w:shd w:val="clear" w:color="auto" w:fill="FFFFFF"/>
        <w:spacing w:after="0" w:line="276" w:lineRule="auto"/>
        <w:ind w:left="1032"/>
        <w:jc w:val="both"/>
        <w:rPr>
          <w:rFonts w:ascii="Verdana" w:eastAsia="Times New Roman" w:hAnsi="Verdana" w:cs="Times New Roman"/>
          <w:sz w:val="20"/>
          <w:szCs w:val="20"/>
          <w:lang w:eastAsia="hu-HU"/>
        </w:rPr>
      </w:pPr>
    </w:p>
    <w:p w:rsidR="007704CF" w:rsidRPr="007704CF" w:rsidRDefault="007704CF" w:rsidP="007704CF">
      <w:pPr>
        <w:shd w:val="clear" w:color="auto" w:fill="FFFFFF"/>
        <w:spacing w:line="276" w:lineRule="auto"/>
        <w:jc w:val="both"/>
        <w:rPr>
          <w:rFonts w:ascii="Verdana" w:eastAsia="Times New Roman" w:hAnsi="Verdana" w:cs="Times New Roman"/>
          <w:sz w:val="20"/>
          <w:szCs w:val="20"/>
          <w:lang w:eastAsia="hu-HU"/>
        </w:rPr>
      </w:pPr>
      <w:r w:rsidRPr="007704CF">
        <w:rPr>
          <w:rFonts w:ascii="Verdana" w:eastAsia="Times New Roman" w:hAnsi="Verdana" w:cs="Times New Roman"/>
          <w:sz w:val="20"/>
          <w:szCs w:val="20"/>
          <w:lang w:eastAsia="hu-HU"/>
        </w:rPr>
        <w:t>Tehát, ha tudatos odafigyeléssel megeddzed agyadat, akkor egy idő után automatikussá válik a pozitív fókusz. A pozitív látásmód egy választás! A boldogság pedig elhatározás kérdése, melyek a gondolatok minőségén alapul!</w:t>
      </w:r>
    </w:p>
    <w:p w:rsidR="007704CF" w:rsidRPr="007704CF" w:rsidRDefault="007704CF" w:rsidP="007704CF">
      <w:pPr>
        <w:spacing w:line="276" w:lineRule="auto"/>
        <w:jc w:val="both"/>
        <w:rPr>
          <w:rFonts w:ascii="Verdana" w:eastAsia="Times New Roman" w:hAnsi="Verdana" w:cs="Times New Roman"/>
          <w:sz w:val="20"/>
          <w:szCs w:val="20"/>
          <w:lang w:eastAsia="hu-HU"/>
        </w:rPr>
      </w:pPr>
      <w:r w:rsidRPr="007704CF">
        <w:rPr>
          <w:rFonts w:ascii="Verdana" w:eastAsia="Times New Roman" w:hAnsi="Verdana" w:cs="Times New Roman"/>
          <w:sz w:val="20"/>
          <w:szCs w:val="20"/>
          <w:lang w:eastAsia="hu-HU"/>
        </w:rPr>
        <w:br w:type="page"/>
      </w:r>
    </w:p>
    <w:p w:rsidR="007704CF" w:rsidRPr="007704CF" w:rsidRDefault="007704CF" w:rsidP="007704CF">
      <w:pPr>
        <w:shd w:val="clear" w:color="auto" w:fill="FFFFFF"/>
        <w:spacing w:after="312" w:line="240" w:lineRule="auto"/>
        <w:rPr>
          <w:rFonts w:ascii="Verdana" w:eastAsia="Times New Roman" w:hAnsi="Verdana" w:cs="Times New Roman"/>
          <w:b/>
          <w:sz w:val="20"/>
          <w:szCs w:val="20"/>
          <w:lang w:eastAsia="hu-HU"/>
        </w:rPr>
      </w:pPr>
      <w:r w:rsidRPr="007704CF">
        <w:rPr>
          <w:rFonts w:ascii="Verdana" w:eastAsia="Times New Roman" w:hAnsi="Verdana" w:cs="Times New Roman"/>
          <w:b/>
          <w:sz w:val="20"/>
          <w:szCs w:val="20"/>
          <w:lang w:eastAsia="hu-HU"/>
        </w:rPr>
        <w:lastRenderedPageBreak/>
        <w:t>Feladatlap:</w:t>
      </w:r>
    </w:p>
    <w:tbl>
      <w:tblPr>
        <w:tblStyle w:val="Rcsostblzat"/>
        <w:tblW w:w="0" w:type="auto"/>
        <w:tblLook w:val="04A0" w:firstRow="1" w:lastRow="0" w:firstColumn="1" w:lastColumn="0" w:noHBand="0" w:noVBand="1"/>
      </w:tblPr>
      <w:tblGrid>
        <w:gridCol w:w="3021"/>
        <w:gridCol w:w="3021"/>
        <w:gridCol w:w="3020"/>
      </w:tblGrid>
      <w:tr w:rsidR="007704CF" w:rsidRPr="007704CF" w:rsidTr="00AD068D">
        <w:tc>
          <w:tcPr>
            <w:tcW w:w="9212" w:type="dxa"/>
            <w:gridSpan w:val="3"/>
            <w:vAlign w:val="center"/>
          </w:tcPr>
          <w:p w:rsidR="007704CF" w:rsidRPr="007704CF" w:rsidRDefault="007704CF" w:rsidP="00AD068D">
            <w:pPr>
              <w:rPr>
                <w:rFonts w:ascii="Verdana" w:eastAsia="Times New Roman" w:hAnsi="Verdana" w:cs="Times New Roman"/>
                <w:b/>
                <w:sz w:val="20"/>
                <w:szCs w:val="20"/>
                <w:lang w:eastAsia="hu-HU"/>
              </w:rPr>
            </w:pPr>
            <w:r w:rsidRPr="007704CF">
              <w:rPr>
                <w:rFonts w:ascii="Verdana" w:eastAsia="Times New Roman" w:hAnsi="Verdana" w:cs="Times New Roman"/>
                <w:b/>
                <w:sz w:val="20"/>
                <w:szCs w:val="20"/>
                <w:lang w:eastAsia="hu-HU"/>
              </w:rPr>
              <w:t>Három</w:t>
            </w:r>
            <w:r>
              <w:rPr>
                <w:rFonts w:ascii="Verdana" w:eastAsia="Times New Roman" w:hAnsi="Verdana" w:cs="Times New Roman"/>
                <w:b/>
                <w:sz w:val="20"/>
                <w:szCs w:val="20"/>
                <w:lang w:eastAsia="hu-HU"/>
              </w:rPr>
              <w:t xml:space="preserve"> jó dolog, ami ma történt velem:</w:t>
            </w:r>
          </w:p>
        </w:tc>
      </w:tr>
      <w:tr w:rsidR="007704CF" w:rsidRPr="007704CF" w:rsidTr="00AD068D">
        <w:tc>
          <w:tcPr>
            <w:tcW w:w="9212" w:type="dxa"/>
            <w:gridSpan w:val="3"/>
            <w:vAlign w:val="center"/>
          </w:tcPr>
          <w:p w:rsidR="007704CF" w:rsidRPr="007704CF" w:rsidRDefault="007704CF" w:rsidP="007704CF">
            <w:pPr>
              <w:pStyle w:val="Listaszerbekezds"/>
              <w:numPr>
                <w:ilvl w:val="0"/>
                <w:numId w:val="5"/>
              </w:numPr>
              <w:rPr>
                <w:rFonts w:ascii="Verdana" w:eastAsia="Times New Roman" w:hAnsi="Verdana" w:cs="Times New Roman"/>
                <w:sz w:val="20"/>
                <w:szCs w:val="20"/>
                <w:lang w:eastAsia="hu-HU"/>
              </w:rPr>
            </w:pPr>
            <w:r w:rsidRPr="007704CF">
              <w:rPr>
                <w:rFonts w:ascii="Verdana" w:eastAsia="Times New Roman" w:hAnsi="Verdana" w:cs="Times New Roman"/>
                <w:sz w:val="20"/>
                <w:szCs w:val="20"/>
                <w:lang w:eastAsia="hu-HU"/>
              </w:rPr>
              <w:t>nap</w:t>
            </w:r>
          </w:p>
        </w:tc>
      </w:tr>
      <w:tr w:rsidR="007704CF" w:rsidRPr="007704CF" w:rsidTr="00AD068D">
        <w:trPr>
          <w:trHeight w:val="1172"/>
        </w:trPr>
        <w:tc>
          <w:tcPr>
            <w:tcW w:w="3070" w:type="dxa"/>
            <w:vAlign w:val="center"/>
          </w:tcPr>
          <w:p w:rsidR="007704CF" w:rsidRPr="007704CF" w:rsidRDefault="007704CF" w:rsidP="00AD068D">
            <w:pPr>
              <w:rPr>
                <w:rFonts w:ascii="Verdana" w:eastAsia="Times New Roman" w:hAnsi="Verdana" w:cs="Times New Roman"/>
                <w:sz w:val="20"/>
                <w:szCs w:val="20"/>
                <w:lang w:eastAsia="hu-HU"/>
              </w:rPr>
            </w:pPr>
          </w:p>
        </w:tc>
        <w:tc>
          <w:tcPr>
            <w:tcW w:w="3071" w:type="dxa"/>
            <w:vAlign w:val="center"/>
          </w:tcPr>
          <w:p w:rsidR="007704CF" w:rsidRPr="007704CF" w:rsidRDefault="007704CF" w:rsidP="00AD068D">
            <w:pPr>
              <w:rPr>
                <w:rFonts w:ascii="Verdana" w:eastAsia="Times New Roman" w:hAnsi="Verdana" w:cs="Times New Roman"/>
                <w:sz w:val="20"/>
                <w:szCs w:val="20"/>
                <w:lang w:eastAsia="hu-HU"/>
              </w:rPr>
            </w:pPr>
          </w:p>
        </w:tc>
        <w:tc>
          <w:tcPr>
            <w:tcW w:w="3071" w:type="dxa"/>
            <w:vAlign w:val="center"/>
          </w:tcPr>
          <w:p w:rsidR="007704CF" w:rsidRPr="007704CF" w:rsidRDefault="007704CF" w:rsidP="00AD068D">
            <w:pPr>
              <w:rPr>
                <w:rFonts w:ascii="Verdana" w:eastAsia="Times New Roman" w:hAnsi="Verdana" w:cs="Times New Roman"/>
                <w:sz w:val="20"/>
                <w:szCs w:val="20"/>
                <w:lang w:eastAsia="hu-HU"/>
              </w:rPr>
            </w:pPr>
          </w:p>
        </w:tc>
      </w:tr>
      <w:tr w:rsidR="007704CF" w:rsidRPr="007704CF" w:rsidTr="00AD068D">
        <w:tc>
          <w:tcPr>
            <w:tcW w:w="9212" w:type="dxa"/>
            <w:gridSpan w:val="3"/>
            <w:vAlign w:val="center"/>
          </w:tcPr>
          <w:p w:rsidR="007704CF" w:rsidRPr="007704CF" w:rsidRDefault="007704CF" w:rsidP="007704CF">
            <w:pPr>
              <w:pStyle w:val="Listaszerbekezds"/>
              <w:numPr>
                <w:ilvl w:val="0"/>
                <w:numId w:val="5"/>
              </w:numPr>
              <w:rPr>
                <w:rFonts w:ascii="Verdana" w:eastAsia="Times New Roman" w:hAnsi="Verdana" w:cs="Times New Roman"/>
                <w:sz w:val="20"/>
                <w:szCs w:val="20"/>
                <w:lang w:eastAsia="hu-HU"/>
              </w:rPr>
            </w:pPr>
            <w:r w:rsidRPr="007704CF">
              <w:rPr>
                <w:rFonts w:ascii="Verdana" w:eastAsia="Times New Roman" w:hAnsi="Verdana" w:cs="Times New Roman"/>
                <w:sz w:val="20"/>
                <w:szCs w:val="20"/>
                <w:lang w:eastAsia="hu-HU"/>
              </w:rPr>
              <w:t>nap</w:t>
            </w:r>
          </w:p>
        </w:tc>
      </w:tr>
      <w:tr w:rsidR="007704CF" w:rsidRPr="007704CF" w:rsidTr="00AD068D">
        <w:trPr>
          <w:trHeight w:val="1240"/>
        </w:trPr>
        <w:tc>
          <w:tcPr>
            <w:tcW w:w="3070" w:type="dxa"/>
            <w:vAlign w:val="center"/>
          </w:tcPr>
          <w:p w:rsidR="007704CF" w:rsidRPr="007704CF" w:rsidRDefault="007704CF" w:rsidP="00AD068D">
            <w:pPr>
              <w:rPr>
                <w:rFonts w:ascii="Verdana" w:eastAsia="Times New Roman" w:hAnsi="Verdana" w:cs="Times New Roman"/>
                <w:sz w:val="20"/>
                <w:szCs w:val="20"/>
                <w:lang w:eastAsia="hu-HU"/>
              </w:rPr>
            </w:pPr>
          </w:p>
        </w:tc>
        <w:tc>
          <w:tcPr>
            <w:tcW w:w="3071" w:type="dxa"/>
            <w:vAlign w:val="center"/>
          </w:tcPr>
          <w:p w:rsidR="007704CF" w:rsidRPr="007704CF" w:rsidRDefault="007704CF" w:rsidP="00AD068D">
            <w:pPr>
              <w:rPr>
                <w:rFonts w:ascii="Verdana" w:eastAsia="Times New Roman" w:hAnsi="Verdana" w:cs="Times New Roman"/>
                <w:sz w:val="20"/>
                <w:szCs w:val="20"/>
                <w:lang w:eastAsia="hu-HU"/>
              </w:rPr>
            </w:pPr>
          </w:p>
        </w:tc>
        <w:tc>
          <w:tcPr>
            <w:tcW w:w="3071" w:type="dxa"/>
            <w:vAlign w:val="center"/>
          </w:tcPr>
          <w:p w:rsidR="007704CF" w:rsidRPr="007704CF" w:rsidRDefault="007704CF" w:rsidP="00AD068D">
            <w:pPr>
              <w:rPr>
                <w:rFonts w:ascii="Verdana" w:eastAsia="Times New Roman" w:hAnsi="Verdana" w:cs="Times New Roman"/>
                <w:sz w:val="20"/>
                <w:szCs w:val="20"/>
                <w:lang w:eastAsia="hu-HU"/>
              </w:rPr>
            </w:pPr>
          </w:p>
        </w:tc>
      </w:tr>
      <w:tr w:rsidR="007704CF" w:rsidRPr="007704CF" w:rsidTr="00AD068D">
        <w:tc>
          <w:tcPr>
            <w:tcW w:w="9212" w:type="dxa"/>
            <w:gridSpan w:val="3"/>
            <w:vAlign w:val="center"/>
          </w:tcPr>
          <w:p w:rsidR="007704CF" w:rsidRPr="007704CF" w:rsidRDefault="007704CF" w:rsidP="007704CF">
            <w:pPr>
              <w:pStyle w:val="Listaszerbekezds"/>
              <w:numPr>
                <w:ilvl w:val="0"/>
                <w:numId w:val="5"/>
              </w:numPr>
              <w:rPr>
                <w:rFonts w:ascii="Verdana" w:eastAsia="Times New Roman" w:hAnsi="Verdana" w:cs="Times New Roman"/>
                <w:sz w:val="20"/>
                <w:szCs w:val="20"/>
                <w:lang w:eastAsia="hu-HU"/>
              </w:rPr>
            </w:pPr>
            <w:r w:rsidRPr="007704CF">
              <w:rPr>
                <w:rFonts w:ascii="Verdana" w:eastAsia="Times New Roman" w:hAnsi="Verdana" w:cs="Times New Roman"/>
                <w:sz w:val="20"/>
                <w:szCs w:val="20"/>
                <w:lang w:eastAsia="hu-HU"/>
              </w:rPr>
              <w:t>nap</w:t>
            </w:r>
          </w:p>
        </w:tc>
      </w:tr>
      <w:tr w:rsidR="007704CF" w:rsidRPr="007704CF" w:rsidTr="00AD068D">
        <w:trPr>
          <w:trHeight w:val="1225"/>
        </w:trPr>
        <w:tc>
          <w:tcPr>
            <w:tcW w:w="3070" w:type="dxa"/>
            <w:vAlign w:val="center"/>
          </w:tcPr>
          <w:p w:rsidR="007704CF" w:rsidRPr="007704CF" w:rsidRDefault="007704CF" w:rsidP="00AD068D">
            <w:pPr>
              <w:rPr>
                <w:rFonts w:ascii="Verdana" w:eastAsia="Times New Roman" w:hAnsi="Verdana" w:cs="Times New Roman"/>
                <w:sz w:val="20"/>
                <w:szCs w:val="20"/>
                <w:lang w:eastAsia="hu-HU"/>
              </w:rPr>
            </w:pPr>
          </w:p>
        </w:tc>
        <w:tc>
          <w:tcPr>
            <w:tcW w:w="3071" w:type="dxa"/>
            <w:vAlign w:val="center"/>
          </w:tcPr>
          <w:p w:rsidR="007704CF" w:rsidRPr="007704CF" w:rsidRDefault="007704CF" w:rsidP="00AD068D">
            <w:pPr>
              <w:rPr>
                <w:rFonts w:ascii="Verdana" w:eastAsia="Times New Roman" w:hAnsi="Verdana" w:cs="Times New Roman"/>
                <w:sz w:val="20"/>
                <w:szCs w:val="20"/>
                <w:lang w:eastAsia="hu-HU"/>
              </w:rPr>
            </w:pPr>
          </w:p>
        </w:tc>
        <w:tc>
          <w:tcPr>
            <w:tcW w:w="3071" w:type="dxa"/>
            <w:vAlign w:val="center"/>
          </w:tcPr>
          <w:p w:rsidR="007704CF" w:rsidRPr="007704CF" w:rsidRDefault="007704CF" w:rsidP="00AD068D">
            <w:pPr>
              <w:rPr>
                <w:rFonts w:ascii="Verdana" w:eastAsia="Times New Roman" w:hAnsi="Verdana" w:cs="Times New Roman"/>
                <w:sz w:val="20"/>
                <w:szCs w:val="20"/>
                <w:lang w:eastAsia="hu-HU"/>
              </w:rPr>
            </w:pPr>
          </w:p>
        </w:tc>
      </w:tr>
      <w:tr w:rsidR="007704CF" w:rsidRPr="007704CF" w:rsidTr="00AD068D">
        <w:tc>
          <w:tcPr>
            <w:tcW w:w="9212" w:type="dxa"/>
            <w:gridSpan w:val="3"/>
            <w:vAlign w:val="center"/>
          </w:tcPr>
          <w:p w:rsidR="007704CF" w:rsidRPr="007704CF" w:rsidRDefault="007704CF" w:rsidP="007704CF">
            <w:pPr>
              <w:pStyle w:val="Listaszerbekezds"/>
              <w:numPr>
                <w:ilvl w:val="0"/>
                <w:numId w:val="5"/>
              </w:numPr>
              <w:rPr>
                <w:rFonts w:ascii="Verdana" w:eastAsia="Times New Roman" w:hAnsi="Verdana" w:cs="Times New Roman"/>
                <w:sz w:val="20"/>
                <w:szCs w:val="20"/>
                <w:lang w:eastAsia="hu-HU"/>
              </w:rPr>
            </w:pPr>
            <w:r w:rsidRPr="007704CF">
              <w:rPr>
                <w:rFonts w:ascii="Verdana" w:eastAsia="Times New Roman" w:hAnsi="Verdana" w:cs="Times New Roman"/>
                <w:sz w:val="20"/>
                <w:szCs w:val="20"/>
                <w:lang w:eastAsia="hu-HU"/>
              </w:rPr>
              <w:t>nap</w:t>
            </w:r>
          </w:p>
        </w:tc>
      </w:tr>
      <w:tr w:rsidR="007704CF" w:rsidRPr="007704CF" w:rsidTr="00AD068D">
        <w:trPr>
          <w:trHeight w:val="1237"/>
        </w:trPr>
        <w:tc>
          <w:tcPr>
            <w:tcW w:w="3070" w:type="dxa"/>
            <w:vAlign w:val="center"/>
          </w:tcPr>
          <w:p w:rsidR="007704CF" w:rsidRPr="007704CF" w:rsidRDefault="007704CF" w:rsidP="00AD068D">
            <w:pPr>
              <w:rPr>
                <w:rFonts w:ascii="Verdana" w:eastAsia="Times New Roman" w:hAnsi="Verdana" w:cs="Times New Roman"/>
                <w:sz w:val="20"/>
                <w:szCs w:val="20"/>
                <w:lang w:eastAsia="hu-HU"/>
              </w:rPr>
            </w:pPr>
          </w:p>
        </w:tc>
        <w:tc>
          <w:tcPr>
            <w:tcW w:w="3071" w:type="dxa"/>
            <w:vAlign w:val="center"/>
          </w:tcPr>
          <w:p w:rsidR="007704CF" w:rsidRPr="007704CF" w:rsidRDefault="007704CF" w:rsidP="00AD068D">
            <w:pPr>
              <w:rPr>
                <w:rFonts w:ascii="Verdana" w:eastAsia="Times New Roman" w:hAnsi="Verdana" w:cs="Times New Roman"/>
                <w:sz w:val="20"/>
                <w:szCs w:val="20"/>
                <w:lang w:eastAsia="hu-HU"/>
              </w:rPr>
            </w:pPr>
          </w:p>
        </w:tc>
        <w:tc>
          <w:tcPr>
            <w:tcW w:w="3071" w:type="dxa"/>
            <w:vAlign w:val="center"/>
          </w:tcPr>
          <w:p w:rsidR="007704CF" w:rsidRPr="007704CF" w:rsidRDefault="007704CF" w:rsidP="00AD068D">
            <w:pPr>
              <w:rPr>
                <w:rFonts w:ascii="Verdana" w:eastAsia="Times New Roman" w:hAnsi="Verdana" w:cs="Times New Roman"/>
                <w:sz w:val="20"/>
                <w:szCs w:val="20"/>
                <w:lang w:eastAsia="hu-HU"/>
              </w:rPr>
            </w:pPr>
          </w:p>
        </w:tc>
      </w:tr>
      <w:tr w:rsidR="007704CF" w:rsidRPr="007704CF" w:rsidTr="00AD068D">
        <w:tc>
          <w:tcPr>
            <w:tcW w:w="9212" w:type="dxa"/>
            <w:gridSpan w:val="3"/>
            <w:vAlign w:val="center"/>
          </w:tcPr>
          <w:p w:rsidR="007704CF" w:rsidRPr="007704CF" w:rsidRDefault="007704CF" w:rsidP="007704CF">
            <w:pPr>
              <w:pStyle w:val="Listaszerbekezds"/>
              <w:numPr>
                <w:ilvl w:val="0"/>
                <w:numId w:val="5"/>
              </w:numPr>
              <w:rPr>
                <w:rFonts w:ascii="Verdana" w:eastAsia="Times New Roman" w:hAnsi="Verdana" w:cs="Times New Roman"/>
                <w:sz w:val="20"/>
                <w:szCs w:val="20"/>
                <w:lang w:eastAsia="hu-HU"/>
              </w:rPr>
            </w:pPr>
            <w:r w:rsidRPr="007704CF">
              <w:rPr>
                <w:rFonts w:ascii="Verdana" w:eastAsia="Times New Roman" w:hAnsi="Verdana" w:cs="Times New Roman"/>
                <w:sz w:val="20"/>
                <w:szCs w:val="20"/>
                <w:lang w:eastAsia="hu-HU"/>
              </w:rPr>
              <w:t>nap</w:t>
            </w:r>
          </w:p>
        </w:tc>
      </w:tr>
      <w:tr w:rsidR="007704CF" w:rsidRPr="007704CF" w:rsidTr="00AD068D">
        <w:trPr>
          <w:trHeight w:val="1234"/>
        </w:trPr>
        <w:tc>
          <w:tcPr>
            <w:tcW w:w="3070" w:type="dxa"/>
            <w:vAlign w:val="center"/>
          </w:tcPr>
          <w:p w:rsidR="007704CF" w:rsidRPr="007704CF" w:rsidRDefault="007704CF" w:rsidP="00AD068D">
            <w:pPr>
              <w:rPr>
                <w:rFonts w:ascii="Verdana" w:eastAsia="Times New Roman" w:hAnsi="Verdana" w:cs="Times New Roman"/>
                <w:sz w:val="20"/>
                <w:szCs w:val="20"/>
                <w:lang w:eastAsia="hu-HU"/>
              </w:rPr>
            </w:pPr>
          </w:p>
        </w:tc>
        <w:tc>
          <w:tcPr>
            <w:tcW w:w="3071" w:type="dxa"/>
            <w:vAlign w:val="center"/>
          </w:tcPr>
          <w:p w:rsidR="007704CF" w:rsidRPr="007704CF" w:rsidRDefault="007704CF" w:rsidP="00AD068D">
            <w:pPr>
              <w:rPr>
                <w:rFonts w:ascii="Verdana" w:eastAsia="Times New Roman" w:hAnsi="Verdana" w:cs="Times New Roman"/>
                <w:sz w:val="20"/>
                <w:szCs w:val="20"/>
                <w:lang w:eastAsia="hu-HU"/>
              </w:rPr>
            </w:pPr>
          </w:p>
        </w:tc>
        <w:tc>
          <w:tcPr>
            <w:tcW w:w="3071" w:type="dxa"/>
            <w:vAlign w:val="center"/>
          </w:tcPr>
          <w:p w:rsidR="007704CF" w:rsidRPr="007704CF" w:rsidRDefault="007704CF" w:rsidP="00AD068D">
            <w:pPr>
              <w:rPr>
                <w:rFonts w:ascii="Verdana" w:eastAsia="Times New Roman" w:hAnsi="Verdana" w:cs="Times New Roman"/>
                <w:sz w:val="20"/>
                <w:szCs w:val="20"/>
                <w:lang w:eastAsia="hu-HU"/>
              </w:rPr>
            </w:pPr>
          </w:p>
        </w:tc>
      </w:tr>
      <w:tr w:rsidR="007704CF" w:rsidRPr="007704CF" w:rsidTr="00AD068D">
        <w:tc>
          <w:tcPr>
            <w:tcW w:w="9212" w:type="dxa"/>
            <w:gridSpan w:val="3"/>
            <w:vAlign w:val="center"/>
          </w:tcPr>
          <w:p w:rsidR="007704CF" w:rsidRPr="007704CF" w:rsidRDefault="007704CF" w:rsidP="007704CF">
            <w:pPr>
              <w:pStyle w:val="Listaszerbekezds"/>
              <w:numPr>
                <w:ilvl w:val="0"/>
                <w:numId w:val="5"/>
              </w:numPr>
              <w:rPr>
                <w:rFonts w:ascii="Verdana" w:eastAsia="Times New Roman" w:hAnsi="Verdana" w:cs="Times New Roman"/>
                <w:sz w:val="20"/>
                <w:szCs w:val="20"/>
                <w:lang w:eastAsia="hu-HU"/>
              </w:rPr>
            </w:pPr>
            <w:r w:rsidRPr="007704CF">
              <w:rPr>
                <w:rFonts w:ascii="Verdana" w:eastAsia="Times New Roman" w:hAnsi="Verdana" w:cs="Times New Roman"/>
                <w:sz w:val="20"/>
                <w:szCs w:val="20"/>
                <w:lang w:eastAsia="hu-HU"/>
              </w:rPr>
              <w:t>nap</w:t>
            </w:r>
          </w:p>
        </w:tc>
      </w:tr>
      <w:tr w:rsidR="007704CF" w:rsidRPr="007704CF" w:rsidTr="00AD068D">
        <w:trPr>
          <w:trHeight w:val="1232"/>
        </w:trPr>
        <w:tc>
          <w:tcPr>
            <w:tcW w:w="3070" w:type="dxa"/>
            <w:vAlign w:val="center"/>
          </w:tcPr>
          <w:p w:rsidR="007704CF" w:rsidRPr="007704CF" w:rsidRDefault="007704CF" w:rsidP="00AD068D">
            <w:pPr>
              <w:rPr>
                <w:rFonts w:ascii="Verdana" w:eastAsia="Times New Roman" w:hAnsi="Verdana" w:cs="Times New Roman"/>
                <w:sz w:val="20"/>
                <w:szCs w:val="20"/>
                <w:lang w:eastAsia="hu-HU"/>
              </w:rPr>
            </w:pPr>
          </w:p>
        </w:tc>
        <w:tc>
          <w:tcPr>
            <w:tcW w:w="3071" w:type="dxa"/>
            <w:vAlign w:val="center"/>
          </w:tcPr>
          <w:p w:rsidR="007704CF" w:rsidRPr="007704CF" w:rsidRDefault="007704CF" w:rsidP="00AD068D">
            <w:pPr>
              <w:rPr>
                <w:rFonts w:ascii="Verdana" w:eastAsia="Times New Roman" w:hAnsi="Verdana" w:cs="Times New Roman"/>
                <w:sz w:val="20"/>
                <w:szCs w:val="20"/>
                <w:lang w:eastAsia="hu-HU"/>
              </w:rPr>
            </w:pPr>
          </w:p>
        </w:tc>
        <w:tc>
          <w:tcPr>
            <w:tcW w:w="3071" w:type="dxa"/>
            <w:vAlign w:val="center"/>
          </w:tcPr>
          <w:p w:rsidR="007704CF" w:rsidRPr="007704CF" w:rsidRDefault="007704CF" w:rsidP="00AD068D">
            <w:pPr>
              <w:rPr>
                <w:rFonts w:ascii="Verdana" w:eastAsia="Times New Roman" w:hAnsi="Verdana" w:cs="Times New Roman"/>
                <w:sz w:val="20"/>
                <w:szCs w:val="20"/>
                <w:lang w:eastAsia="hu-HU"/>
              </w:rPr>
            </w:pPr>
          </w:p>
        </w:tc>
      </w:tr>
      <w:tr w:rsidR="007704CF" w:rsidRPr="007704CF" w:rsidTr="00AD068D">
        <w:tc>
          <w:tcPr>
            <w:tcW w:w="9212" w:type="dxa"/>
            <w:gridSpan w:val="3"/>
            <w:vAlign w:val="center"/>
          </w:tcPr>
          <w:p w:rsidR="007704CF" w:rsidRPr="007704CF" w:rsidRDefault="007704CF" w:rsidP="007704CF">
            <w:pPr>
              <w:pStyle w:val="Listaszerbekezds"/>
              <w:numPr>
                <w:ilvl w:val="0"/>
                <w:numId w:val="5"/>
              </w:numPr>
              <w:rPr>
                <w:rFonts w:ascii="Verdana" w:eastAsia="Times New Roman" w:hAnsi="Verdana" w:cs="Times New Roman"/>
                <w:sz w:val="20"/>
                <w:szCs w:val="20"/>
                <w:lang w:eastAsia="hu-HU"/>
              </w:rPr>
            </w:pPr>
            <w:r w:rsidRPr="007704CF">
              <w:rPr>
                <w:rFonts w:ascii="Verdana" w:eastAsia="Times New Roman" w:hAnsi="Verdana" w:cs="Times New Roman"/>
                <w:sz w:val="20"/>
                <w:szCs w:val="20"/>
                <w:lang w:eastAsia="hu-HU"/>
              </w:rPr>
              <w:t>nap</w:t>
            </w:r>
          </w:p>
        </w:tc>
      </w:tr>
      <w:tr w:rsidR="007704CF" w:rsidRPr="007704CF" w:rsidTr="00AD068D">
        <w:trPr>
          <w:trHeight w:val="1491"/>
        </w:trPr>
        <w:tc>
          <w:tcPr>
            <w:tcW w:w="3070" w:type="dxa"/>
          </w:tcPr>
          <w:p w:rsidR="007704CF" w:rsidRPr="007704CF" w:rsidRDefault="007704CF" w:rsidP="00AD068D">
            <w:pPr>
              <w:spacing w:after="312"/>
              <w:rPr>
                <w:rFonts w:ascii="Verdana" w:eastAsia="Times New Roman" w:hAnsi="Verdana" w:cs="Times New Roman"/>
                <w:sz w:val="20"/>
                <w:szCs w:val="20"/>
                <w:lang w:eastAsia="hu-HU"/>
              </w:rPr>
            </w:pPr>
          </w:p>
        </w:tc>
        <w:tc>
          <w:tcPr>
            <w:tcW w:w="3071" w:type="dxa"/>
          </w:tcPr>
          <w:p w:rsidR="007704CF" w:rsidRPr="007704CF" w:rsidRDefault="007704CF" w:rsidP="00AD068D">
            <w:pPr>
              <w:spacing w:after="312"/>
              <w:rPr>
                <w:rFonts w:ascii="Verdana" w:eastAsia="Times New Roman" w:hAnsi="Verdana" w:cs="Times New Roman"/>
                <w:sz w:val="20"/>
                <w:szCs w:val="20"/>
                <w:lang w:eastAsia="hu-HU"/>
              </w:rPr>
            </w:pPr>
          </w:p>
        </w:tc>
        <w:tc>
          <w:tcPr>
            <w:tcW w:w="3071" w:type="dxa"/>
          </w:tcPr>
          <w:p w:rsidR="007704CF" w:rsidRPr="007704CF" w:rsidRDefault="007704CF" w:rsidP="00AD068D">
            <w:pPr>
              <w:spacing w:after="312"/>
              <w:rPr>
                <w:rFonts w:ascii="Verdana" w:eastAsia="Times New Roman" w:hAnsi="Verdana" w:cs="Times New Roman"/>
                <w:sz w:val="20"/>
                <w:szCs w:val="20"/>
                <w:lang w:eastAsia="hu-HU"/>
              </w:rPr>
            </w:pPr>
          </w:p>
        </w:tc>
      </w:tr>
    </w:tbl>
    <w:p w:rsidR="007704CF" w:rsidRPr="007704CF" w:rsidRDefault="007704CF" w:rsidP="007704CF">
      <w:pPr>
        <w:rPr>
          <w:rFonts w:ascii="Verdana" w:hAnsi="Verdana" w:cs="Times New Roman"/>
          <w:sz w:val="20"/>
          <w:szCs w:val="20"/>
        </w:rPr>
      </w:pPr>
      <w:r w:rsidRPr="007704CF">
        <w:rPr>
          <w:rFonts w:ascii="Verdana" w:hAnsi="Verdana" w:cs="Times New Roman"/>
          <w:sz w:val="20"/>
          <w:szCs w:val="20"/>
        </w:rPr>
        <w:br/>
      </w:r>
    </w:p>
    <w:p w:rsidR="007704CF" w:rsidRPr="007704CF" w:rsidRDefault="007704CF" w:rsidP="007704CF">
      <w:pPr>
        <w:rPr>
          <w:rFonts w:ascii="Verdana" w:hAnsi="Verdana"/>
          <w:sz w:val="20"/>
          <w:szCs w:val="20"/>
        </w:rPr>
      </w:pPr>
      <w:r w:rsidRPr="007704CF">
        <w:rPr>
          <w:rFonts w:ascii="Verdana" w:hAnsi="Verdana"/>
          <w:sz w:val="20"/>
          <w:szCs w:val="20"/>
        </w:rPr>
        <w:br w:type="page"/>
      </w:r>
    </w:p>
    <w:tbl>
      <w:tblPr>
        <w:tblStyle w:val="Rcsostblzat"/>
        <w:tblW w:w="0" w:type="auto"/>
        <w:tblLook w:val="04A0" w:firstRow="1" w:lastRow="0" w:firstColumn="1" w:lastColumn="0" w:noHBand="0" w:noVBand="1"/>
      </w:tblPr>
      <w:tblGrid>
        <w:gridCol w:w="9062"/>
      </w:tblGrid>
      <w:tr w:rsidR="007704CF" w:rsidRPr="007704CF" w:rsidTr="00AD068D">
        <w:tc>
          <w:tcPr>
            <w:tcW w:w="9212" w:type="dxa"/>
            <w:vAlign w:val="center"/>
          </w:tcPr>
          <w:p w:rsidR="007704CF" w:rsidRPr="007704CF" w:rsidRDefault="007704CF" w:rsidP="00AD068D">
            <w:pPr>
              <w:rPr>
                <w:rFonts w:ascii="Verdana" w:eastAsia="Times New Roman" w:hAnsi="Verdana" w:cs="Times New Roman"/>
                <w:b/>
                <w:sz w:val="20"/>
                <w:szCs w:val="20"/>
                <w:lang w:eastAsia="hu-HU"/>
              </w:rPr>
            </w:pPr>
            <w:r w:rsidRPr="007704CF">
              <w:rPr>
                <w:rFonts w:ascii="Verdana" w:eastAsia="Times New Roman" w:hAnsi="Verdana" w:cs="Times New Roman"/>
                <w:b/>
                <w:sz w:val="20"/>
                <w:szCs w:val="20"/>
                <w:lang w:eastAsia="hu-HU"/>
              </w:rPr>
              <w:lastRenderedPageBreak/>
              <w:t>Amiért hálás vagyok</w:t>
            </w:r>
            <w:r>
              <w:rPr>
                <w:rFonts w:ascii="Verdana" w:eastAsia="Times New Roman" w:hAnsi="Verdana" w:cs="Times New Roman"/>
                <w:b/>
                <w:sz w:val="20"/>
                <w:szCs w:val="20"/>
                <w:lang w:eastAsia="hu-HU"/>
              </w:rPr>
              <w:t>:</w:t>
            </w:r>
          </w:p>
        </w:tc>
      </w:tr>
      <w:tr w:rsidR="007704CF" w:rsidRPr="007704CF" w:rsidTr="00AD068D">
        <w:tc>
          <w:tcPr>
            <w:tcW w:w="9212" w:type="dxa"/>
            <w:vAlign w:val="center"/>
          </w:tcPr>
          <w:p w:rsidR="007704CF" w:rsidRPr="007704CF" w:rsidRDefault="007704CF" w:rsidP="007704CF">
            <w:pPr>
              <w:pStyle w:val="Listaszerbekezds"/>
              <w:numPr>
                <w:ilvl w:val="0"/>
                <w:numId w:val="6"/>
              </w:numPr>
              <w:rPr>
                <w:rFonts w:ascii="Verdana" w:eastAsia="Times New Roman" w:hAnsi="Verdana" w:cs="Times New Roman"/>
                <w:sz w:val="20"/>
                <w:szCs w:val="20"/>
                <w:lang w:eastAsia="hu-HU"/>
              </w:rPr>
            </w:pPr>
            <w:r w:rsidRPr="007704CF">
              <w:rPr>
                <w:rFonts w:ascii="Verdana" w:eastAsia="Times New Roman" w:hAnsi="Verdana" w:cs="Times New Roman"/>
                <w:sz w:val="20"/>
                <w:szCs w:val="20"/>
                <w:lang w:eastAsia="hu-HU"/>
              </w:rPr>
              <w:t>nap</w:t>
            </w:r>
          </w:p>
        </w:tc>
      </w:tr>
      <w:tr w:rsidR="007704CF" w:rsidRPr="007704CF" w:rsidTr="00AD068D">
        <w:trPr>
          <w:trHeight w:val="1172"/>
        </w:trPr>
        <w:tc>
          <w:tcPr>
            <w:tcW w:w="9212" w:type="dxa"/>
            <w:vAlign w:val="center"/>
          </w:tcPr>
          <w:p w:rsidR="007704CF" w:rsidRPr="007704CF" w:rsidRDefault="007704CF" w:rsidP="00AD068D">
            <w:pPr>
              <w:rPr>
                <w:rFonts w:ascii="Verdana" w:eastAsia="Times New Roman" w:hAnsi="Verdana" w:cs="Times New Roman"/>
                <w:sz w:val="20"/>
                <w:szCs w:val="20"/>
                <w:lang w:eastAsia="hu-HU"/>
              </w:rPr>
            </w:pPr>
          </w:p>
        </w:tc>
      </w:tr>
      <w:tr w:rsidR="007704CF" w:rsidRPr="007704CF" w:rsidTr="00AD068D">
        <w:tc>
          <w:tcPr>
            <w:tcW w:w="9212" w:type="dxa"/>
            <w:vAlign w:val="center"/>
          </w:tcPr>
          <w:p w:rsidR="007704CF" w:rsidRPr="007704CF" w:rsidRDefault="007704CF" w:rsidP="007704CF">
            <w:pPr>
              <w:pStyle w:val="Listaszerbekezds"/>
              <w:numPr>
                <w:ilvl w:val="0"/>
                <w:numId w:val="6"/>
              </w:numPr>
              <w:rPr>
                <w:rFonts w:ascii="Verdana" w:eastAsia="Times New Roman" w:hAnsi="Verdana" w:cs="Times New Roman"/>
                <w:sz w:val="20"/>
                <w:szCs w:val="20"/>
                <w:lang w:eastAsia="hu-HU"/>
              </w:rPr>
            </w:pPr>
            <w:r w:rsidRPr="007704CF">
              <w:rPr>
                <w:rFonts w:ascii="Verdana" w:eastAsia="Times New Roman" w:hAnsi="Verdana" w:cs="Times New Roman"/>
                <w:sz w:val="20"/>
                <w:szCs w:val="20"/>
                <w:lang w:eastAsia="hu-HU"/>
              </w:rPr>
              <w:t>nap</w:t>
            </w:r>
          </w:p>
        </w:tc>
      </w:tr>
      <w:tr w:rsidR="007704CF" w:rsidRPr="007704CF" w:rsidTr="00AD068D">
        <w:trPr>
          <w:trHeight w:val="1240"/>
        </w:trPr>
        <w:tc>
          <w:tcPr>
            <w:tcW w:w="9212" w:type="dxa"/>
            <w:vAlign w:val="center"/>
          </w:tcPr>
          <w:p w:rsidR="007704CF" w:rsidRPr="007704CF" w:rsidRDefault="007704CF" w:rsidP="00AD068D">
            <w:pPr>
              <w:rPr>
                <w:rFonts w:ascii="Verdana" w:eastAsia="Times New Roman" w:hAnsi="Verdana" w:cs="Times New Roman"/>
                <w:sz w:val="20"/>
                <w:szCs w:val="20"/>
                <w:lang w:eastAsia="hu-HU"/>
              </w:rPr>
            </w:pPr>
          </w:p>
        </w:tc>
      </w:tr>
      <w:tr w:rsidR="007704CF" w:rsidRPr="007704CF" w:rsidTr="00AD068D">
        <w:tc>
          <w:tcPr>
            <w:tcW w:w="9212" w:type="dxa"/>
            <w:vAlign w:val="center"/>
          </w:tcPr>
          <w:p w:rsidR="007704CF" w:rsidRPr="007704CF" w:rsidRDefault="007704CF" w:rsidP="007704CF">
            <w:pPr>
              <w:pStyle w:val="Listaszerbekezds"/>
              <w:numPr>
                <w:ilvl w:val="0"/>
                <w:numId w:val="6"/>
              </w:numPr>
              <w:rPr>
                <w:rFonts w:ascii="Verdana" w:eastAsia="Times New Roman" w:hAnsi="Verdana" w:cs="Times New Roman"/>
                <w:sz w:val="20"/>
                <w:szCs w:val="20"/>
                <w:lang w:eastAsia="hu-HU"/>
              </w:rPr>
            </w:pPr>
            <w:r w:rsidRPr="007704CF">
              <w:rPr>
                <w:rFonts w:ascii="Verdana" w:eastAsia="Times New Roman" w:hAnsi="Verdana" w:cs="Times New Roman"/>
                <w:sz w:val="20"/>
                <w:szCs w:val="20"/>
                <w:lang w:eastAsia="hu-HU"/>
              </w:rPr>
              <w:t>nap</w:t>
            </w:r>
          </w:p>
        </w:tc>
      </w:tr>
      <w:tr w:rsidR="007704CF" w:rsidRPr="007704CF" w:rsidTr="00AD068D">
        <w:trPr>
          <w:trHeight w:val="1225"/>
        </w:trPr>
        <w:tc>
          <w:tcPr>
            <w:tcW w:w="9212" w:type="dxa"/>
            <w:vAlign w:val="center"/>
          </w:tcPr>
          <w:p w:rsidR="007704CF" w:rsidRPr="007704CF" w:rsidRDefault="007704CF" w:rsidP="00AD068D">
            <w:pPr>
              <w:rPr>
                <w:rFonts w:ascii="Verdana" w:eastAsia="Times New Roman" w:hAnsi="Verdana" w:cs="Times New Roman"/>
                <w:sz w:val="20"/>
                <w:szCs w:val="20"/>
                <w:lang w:eastAsia="hu-HU"/>
              </w:rPr>
            </w:pPr>
          </w:p>
        </w:tc>
      </w:tr>
      <w:tr w:rsidR="007704CF" w:rsidRPr="007704CF" w:rsidTr="00AD068D">
        <w:tc>
          <w:tcPr>
            <w:tcW w:w="9212" w:type="dxa"/>
            <w:vAlign w:val="center"/>
          </w:tcPr>
          <w:p w:rsidR="007704CF" w:rsidRPr="007704CF" w:rsidRDefault="007704CF" w:rsidP="007704CF">
            <w:pPr>
              <w:pStyle w:val="Listaszerbekezds"/>
              <w:numPr>
                <w:ilvl w:val="0"/>
                <w:numId w:val="6"/>
              </w:numPr>
              <w:rPr>
                <w:rFonts w:ascii="Verdana" w:eastAsia="Times New Roman" w:hAnsi="Verdana" w:cs="Times New Roman"/>
                <w:sz w:val="20"/>
                <w:szCs w:val="20"/>
                <w:lang w:eastAsia="hu-HU"/>
              </w:rPr>
            </w:pPr>
            <w:r w:rsidRPr="007704CF">
              <w:rPr>
                <w:rFonts w:ascii="Verdana" w:eastAsia="Times New Roman" w:hAnsi="Verdana" w:cs="Times New Roman"/>
                <w:sz w:val="20"/>
                <w:szCs w:val="20"/>
                <w:lang w:eastAsia="hu-HU"/>
              </w:rPr>
              <w:t>nap</w:t>
            </w:r>
          </w:p>
        </w:tc>
      </w:tr>
      <w:tr w:rsidR="007704CF" w:rsidRPr="007704CF" w:rsidTr="00AD068D">
        <w:trPr>
          <w:trHeight w:val="1237"/>
        </w:trPr>
        <w:tc>
          <w:tcPr>
            <w:tcW w:w="9212" w:type="dxa"/>
            <w:vAlign w:val="center"/>
          </w:tcPr>
          <w:p w:rsidR="007704CF" w:rsidRPr="007704CF" w:rsidRDefault="007704CF" w:rsidP="00AD068D">
            <w:pPr>
              <w:rPr>
                <w:rFonts w:ascii="Verdana" w:eastAsia="Times New Roman" w:hAnsi="Verdana" w:cs="Times New Roman"/>
                <w:sz w:val="20"/>
                <w:szCs w:val="20"/>
                <w:lang w:eastAsia="hu-HU"/>
              </w:rPr>
            </w:pPr>
          </w:p>
        </w:tc>
      </w:tr>
      <w:tr w:rsidR="007704CF" w:rsidRPr="007704CF" w:rsidTr="00AD068D">
        <w:tc>
          <w:tcPr>
            <w:tcW w:w="9212" w:type="dxa"/>
            <w:vAlign w:val="center"/>
          </w:tcPr>
          <w:p w:rsidR="007704CF" w:rsidRPr="007704CF" w:rsidRDefault="007704CF" w:rsidP="007704CF">
            <w:pPr>
              <w:pStyle w:val="Listaszerbekezds"/>
              <w:numPr>
                <w:ilvl w:val="0"/>
                <w:numId w:val="6"/>
              </w:numPr>
              <w:rPr>
                <w:rFonts w:ascii="Verdana" w:eastAsia="Times New Roman" w:hAnsi="Verdana" w:cs="Times New Roman"/>
                <w:sz w:val="20"/>
                <w:szCs w:val="20"/>
                <w:lang w:eastAsia="hu-HU"/>
              </w:rPr>
            </w:pPr>
            <w:r w:rsidRPr="007704CF">
              <w:rPr>
                <w:rFonts w:ascii="Verdana" w:eastAsia="Times New Roman" w:hAnsi="Verdana" w:cs="Times New Roman"/>
                <w:sz w:val="20"/>
                <w:szCs w:val="20"/>
                <w:lang w:eastAsia="hu-HU"/>
              </w:rPr>
              <w:t>nap</w:t>
            </w:r>
          </w:p>
        </w:tc>
      </w:tr>
      <w:tr w:rsidR="007704CF" w:rsidRPr="007704CF" w:rsidTr="00AD068D">
        <w:trPr>
          <w:trHeight w:val="1234"/>
        </w:trPr>
        <w:tc>
          <w:tcPr>
            <w:tcW w:w="9212" w:type="dxa"/>
            <w:vAlign w:val="center"/>
          </w:tcPr>
          <w:p w:rsidR="007704CF" w:rsidRPr="007704CF" w:rsidRDefault="007704CF" w:rsidP="00AD068D">
            <w:pPr>
              <w:rPr>
                <w:rFonts w:ascii="Verdana" w:eastAsia="Times New Roman" w:hAnsi="Verdana" w:cs="Times New Roman"/>
                <w:sz w:val="20"/>
                <w:szCs w:val="20"/>
                <w:lang w:eastAsia="hu-HU"/>
              </w:rPr>
            </w:pPr>
          </w:p>
        </w:tc>
      </w:tr>
      <w:tr w:rsidR="007704CF" w:rsidRPr="007704CF" w:rsidTr="00AD068D">
        <w:tc>
          <w:tcPr>
            <w:tcW w:w="9212" w:type="dxa"/>
            <w:vAlign w:val="center"/>
          </w:tcPr>
          <w:p w:rsidR="007704CF" w:rsidRPr="007704CF" w:rsidRDefault="007704CF" w:rsidP="007704CF">
            <w:pPr>
              <w:pStyle w:val="Listaszerbekezds"/>
              <w:numPr>
                <w:ilvl w:val="0"/>
                <w:numId w:val="6"/>
              </w:numPr>
              <w:rPr>
                <w:rFonts w:ascii="Verdana" w:eastAsia="Times New Roman" w:hAnsi="Verdana" w:cs="Times New Roman"/>
                <w:sz w:val="20"/>
                <w:szCs w:val="20"/>
                <w:lang w:eastAsia="hu-HU"/>
              </w:rPr>
            </w:pPr>
            <w:r w:rsidRPr="007704CF">
              <w:rPr>
                <w:rFonts w:ascii="Verdana" w:eastAsia="Times New Roman" w:hAnsi="Verdana" w:cs="Times New Roman"/>
                <w:sz w:val="20"/>
                <w:szCs w:val="20"/>
                <w:lang w:eastAsia="hu-HU"/>
              </w:rPr>
              <w:t>nap</w:t>
            </w:r>
          </w:p>
        </w:tc>
      </w:tr>
      <w:tr w:rsidR="007704CF" w:rsidRPr="007704CF" w:rsidTr="00AD068D">
        <w:trPr>
          <w:trHeight w:val="1232"/>
        </w:trPr>
        <w:tc>
          <w:tcPr>
            <w:tcW w:w="9212" w:type="dxa"/>
            <w:vAlign w:val="center"/>
          </w:tcPr>
          <w:p w:rsidR="007704CF" w:rsidRPr="007704CF" w:rsidRDefault="007704CF" w:rsidP="00AD068D">
            <w:pPr>
              <w:rPr>
                <w:rFonts w:ascii="Verdana" w:eastAsia="Times New Roman" w:hAnsi="Verdana" w:cs="Times New Roman"/>
                <w:sz w:val="20"/>
                <w:szCs w:val="20"/>
                <w:lang w:eastAsia="hu-HU"/>
              </w:rPr>
            </w:pPr>
          </w:p>
        </w:tc>
      </w:tr>
      <w:tr w:rsidR="007704CF" w:rsidRPr="007704CF" w:rsidTr="00AD068D">
        <w:tc>
          <w:tcPr>
            <w:tcW w:w="9212" w:type="dxa"/>
            <w:vAlign w:val="center"/>
          </w:tcPr>
          <w:p w:rsidR="007704CF" w:rsidRPr="007704CF" w:rsidRDefault="007704CF" w:rsidP="007704CF">
            <w:pPr>
              <w:pStyle w:val="Listaszerbekezds"/>
              <w:numPr>
                <w:ilvl w:val="0"/>
                <w:numId w:val="6"/>
              </w:numPr>
              <w:rPr>
                <w:rFonts w:ascii="Verdana" w:eastAsia="Times New Roman" w:hAnsi="Verdana" w:cs="Times New Roman"/>
                <w:sz w:val="20"/>
                <w:szCs w:val="20"/>
                <w:lang w:eastAsia="hu-HU"/>
              </w:rPr>
            </w:pPr>
            <w:r w:rsidRPr="007704CF">
              <w:rPr>
                <w:rFonts w:ascii="Verdana" w:eastAsia="Times New Roman" w:hAnsi="Verdana" w:cs="Times New Roman"/>
                <w:sz w:val="20"/>
                <w:szCs w:val="20"/>
                <w:lang w:eastAsia="hu-HU"/>
              </w:rPr>
              <w:t>nap</w:t>
            </w:r>
          </w:p>
        </w:tc>
      </w:tr>
      <w:tr w:rsidR="007704CF" w:rsidRPr="007704CF" w:rsidTr="00AD068D">
        <w:trPr>
          <w:trHeight w:val="1491"/>
        </w:trPr>
        <w:tc>
          <w:tcPr>
            <w:tcW w:w="9212" w:type="dxa"/>
          </w:tcPr>
          <w:p w:rsidR="007704CF" w:rsidRPr="007704CF" w:rsidRDefault="007704CF" w:rsidP="00AD068D">
            <w:pPr>
              <w:spacing w:after="312"/>
              <w:rPr>
                <w:rFonts w:ascii="Verdana" w:eastAsia="Times New Roman" w:hAnsi="Verdana" w:cs="Times New Roman"/>
                <w:sz w:val="20"/>
                <w:szCs w:val="20"/>
                <w:lang w:eastAsia="hu-HU"/>
              </w:rPr>
            </w:pPr>
          </w:p>
        </w:tc>
      </w:tr>
    </w:tbl>
    <w:p w:rsidR="007704CF" w:rsidRPr="007704CF" w:rsidRDefault="007704CF" w:rsidP="007704CF">
      <w:pPr>
        <w:rPr>
          <w:rFonts w:ascii="Verdana" w:hAnsi="Verdana" w:cs="Times New Roman"/>
          <w:sz w:val="20"/>
          <w:szCs w:val="20"/>
        </w:rPr>
      </w:pPr>
    </w:p>
    <w:p w:rsidR="007704CF" w:rsidRPr="007704CF" w:rsidRDefault="007704CF" w:rsidP="007704CF">
      <w:pPr>
        <w:rPr>
          <w:rFonts w:ascii="Verdana" w:hAnsi="Verdana"/>
          <w:sz w:val="20"/>
          <w:szCs w:val="20"/>
        </w:rPr>
      </w:pPr>
      <w:r w:rsidRPr="007704CF">
        <w:rPr>
          <w:rFonts w:ascii="Verdana" w:hAnsi="Verdana"/>
          <w:sz w:val="20"/>
          <w:szCs w:val="20"/>
        </w:rPr>
        <w:br w:type="page"/>
      </w:r>
    </w:p>
    <w:tbl>
      <w:tblPr>
        <w:tblStyle w:val="Rcsostblzat"/>
        <w:tblW w:w="0" w:type="auto"/>
        <w:tblLook w:val="04A0" w:firstRow="1" w:lastRow="0" w:firstColumn="1" w:lastColumn="0" w:noHBand="0" w:noVBand="1"/>
      </w:tblPr>
      <w:tblGrid>
        <w:gridCol w:w="9062"/>
      </w:tblGrid>
      <w:tr w:rsidR="007704CF" w:rsidRPr="007704CF" w:rsidTr="00AD068D">
        <w:tc>
          <w:tcPr>
            <w:tcW w:w="9212" w:type="dxa"/>
          </w:tcPr>
          <w:p w:rsidR="007704CF" w:rsidRPr="007704CF" w:rsidRDefault="007704CF" w:rsidP="00AD068D">
            <w:pPr>
              <w:rPr>
                <w:rFonts w:ascii="Verdana" w:hAnsi="Verdana" w:cs="Times New Roman"/>
                <w:b/>
                <w:sz w:val="20"/>
                <w:szCs w:val="20"/>
              </w:rPr>
            </w:pPr>
            <w:r w:rsidRPr="007704CF">
              <w:rPr>
                <w:rFonts w:ascii="Verdana" w:hAnsi="Verdana" w:cs="Times New Roman"/>
                <w:b/>
                <w:sz w:val="20"/>
                <w:szCs w:val="20"/>
              </w:rPr>
              <w:lastRenderedPageBreak/>
              <w:t>A legjobb én</w:t>
            </w:r>
          </w:p>
        </w:tc>
      </w:tr>
      <w:tr w:rsidR="007704CF" w:rsidRPr="007704CF" w:rsidTr="00AD068D">
        <w:trPr>
          <w:trHeight w:val="4255"/>
        </w:trPr>
        <w:tc>
          <w:tcPr>
            <w:tcW w:w="9212" w:type="dxa"/>
          </w:tcPr>
          <w:p w:rsidR="007704CF" w:rsidRPr="007704CF" w:rsidRDefault="007704CF" w:rsidP="00AD068D">
            <w:pPr>
              <w:rPr>
                <w:rFonts w:ascii="Verdana" w:hAnsi="Verdana" w:cs="Times New Roman"/>
                <w:sz w:val="20"/>
                <w:szCs w:val="20"/>
              </w:rPr>
            </w:pPr>
            <w:r w:rsidRPr="007704CF">
              <w:rPr>
                <w:rFonts w:ascii="Verdana" w:hAnsi="Verdana" w:cs="Times New Roman"/>
                <w:sz w:val="20"/>
                <w:szCs w:val="20"/>
              </w:rPr>
              <w:t>Az eset pontos leí</w:t>
            </w:r>
            <w:bookmarkStart w:id="0" w:name="_GoBack"/>
            <w:bookmarkEnd w:id="0"/>
            <w:r w:rsidRPr="007704CF">
              <w:rPr>
                <w:rFonts w:ascii="Verdana" w:hAnsi="Verdana" w:cs="Times New Roman"/>
                <w:sz w:val="20"/>
                <w:szCs w:val="20"/>
              </w:rPr>
              <w:t>rása:</w:t>
            </w:r>
          </w:p>
        </w:tc>
      </w:tr>
      <w:tr w:rsidR="007704CF" w:rsidRPr="007704CF" w:rsidTr="00AD068D">
        <w:trPr>
          <w:trHeight w:val="1835"/>
        </w:trPr>
        <w:tc>
          <w:tcPr>
            <w:tcW w:w="9212" w:type="dxa"/>
          </w:tcPr>
          <w:p w:rsidR="007704CF" w:rsidRPr="007704CF" w:rsidRDefault="007704CF" w:rsidP="00AD068D">
            <w:pPr>
              <w:rPr>
                <w:rFonts w:ascii="Verdana" w:hAnsi="Verdana" w:cs="Times New Roman"/>
                <w:sz w:val="20"/>
                <w:szCs w:val="20"/>
              </w:rPr>
            </w:pPr>
            <w:r w:rsidRPr="007704CF">
              <w:rPr>
                <w:rFonts w:ascii="Verdana" w:hAnsi="Verdana" w:cs="Times New Roman"/>
                <w:sz w:val="20"/>
                <w:szCs w:val="20"/>
              </w:rPr>
              <w:t>Ezek a tulajdonságaim segítettek:</w:t>
            </w:r>
          </w:p>
        </w:tc>
      </w:tr>
      <w:tr w:rsidR="007704CF" w:rsidRPr="007704CF" w:rsidTr="00AD068D">
        <w:trPr>
          <w:trHeight w:val="2243"/>
        </w:trPr>
        <w:tc>
          <w:tcPr>
            <w:tcW w:w="9212" w:type="dxa"/>
          </w:tcPr>
          <w:p w:rsidR="007704CF" w:rsidRPr="007704CF" w:rsidRDefault="007704CF" w:rsidP="00AD068D">
            <w:pPr>
              <w:rPr>
                <w:rFonts w:ascii="Verdana" w:hAnsi="Verdana" w:cs="Times New Roman"/>
                <w:sz w:val="20"/>
                <w:szCs w:val="20"/>
              </w:rPr>
            </w:pPr>
            <w:r w:rsidRPr="007704CF">
              <w:rPr>
                <w:rFonts w:ascii="Verdana" w:hAnsi="Verdana" w:cs="Times New Roman"/>
                <w:sz w:val="20"/>
                <w:szCs w:val="20"/>
              </w:rPr>
              <w:t>Ezek a rejtett erőforrásaim vannak:</w:t>
            </w:r>
          </w:p>
        </w:tc>
      </w:tr>
    </w:tbl>
    <w:p w:rsidR="007704CF" w:rsidRPr="007704CF" w:rsidRDefault="007704CF" w:rsidP="007704CF">
      <w:pPr>
        <w:rPr>
          <w:rFonts w:ascii="Verdana" w:hAnsi="Verdana" w:cs="Times New Roman"/>
          <w:sz w:val="20"/>
          <w:szCs w:val="20"/>
        </w:rPr>
      </w:pPr>
    </w:p>
    <w:p w:rsidR="00385A70" w:rsidRPr="007704CF" w:rsidRDefault="00385A70" w:rsidP="007704CF">
      <w:pPr>
        <w:rPr>
          <w:rFonts w:ascii="Verdana" w:hAnsi="Verdana"/>
          <w:sz w:val="20"/>
          <w:szCs w:val="20"/>
        </w:rPr>
      </w:pPr>
    </w:p>
    <w:sectPr w:rsidR="00385A70" w:rsidRPr="007704CF" w:rsidSect="00D37375">
      <w:headerReference w:type="even" r:id="rId8"/>
      <w:headerReference w:type="default" r:id="rId9"/>
      <w:footerReference w:type="default" r:id="rId10"/>
      <w:headerReference w:type="first" r:id="rId11"/>
      <w:footerReference w:type="first" r:id="rId12"/>
      <w:pgSz w:w="11906" w:h="16838"/>
      <w:pgMar w:top="1417" w:right="1417" w:bottom="1417" w:left="1417"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CBF" w:rsidRDefault="004C0CBF" w:rsidP="00C95B80">
      <w:pPr>
        <w:spacing w:after="0" w:line="240" w:lineRule="auto"/>
      </w:pPr>
      <w:r>
        <w:separator/>
      </w:r>
    </w:p>
  </w:endnote>
  <w:endnote w:type="continuationSeparator" w:id="0">
    <w:p w:rsidR="004C0CBF" w:rsidRDefault="004C0CBF"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19A5E"/>
      </w:rPr>
      <w:id w:val="-466897864"/>
      <w:docPartObj>
        <w:docPartGallery w:val="Page Numbers (Bottom of Page)"/>
        <w:docPartUnique/>
      </w:docPartObj>
    </w:sdtPr>
    <w:sdtEndPr>
      <w:rPr>
        <w:rFonts w:ascii="Verdana" w:hAnsi="Verdana"/>
        <w:sz w:val="16"/>
        <w:szCs w:val="16"/>
      </w:rPr>
    </w:sdtEndPr>
    <w:sdtContent>
      <w:p w:rsidR="00BF7F62" w:rsidRPr="00E946E7" w:rsidRDefault="00BF7F62" w:rsidP="00BF7F62">
        <w:pPr>
          <w:pStyle w:val="llb"/>
          <w:spacing w:line="276" w:lineRule="auto"/>
          <w:jc w:val="center"/>
          <w:rPr>
            <w:rFonts w:ascii="Verdana" w:hAnsi="Verdana"/>
            <w:color w:val="C19A5E"/>
            <w:sz w:val="16"/>
            <w:szCs w:val="16"/>
          </w:rPr>
        </w:pPr>
        <w:r w:rsidRPr="00E946E7">
          <w:rPr>
            <w:rFonts w:ascii="Verdana" w:hAnsi="Verdana"/>
            <w:color w:val="C19A5E"/>
            <w:sz w:val="16"/>
            <w:szCs w:val="16"/>
          </w:rPr>
          <w:fldChar w:fldCharType="begin"/>
        </w:r>
        <w:r w:rsidRPr="00E946E7">
          <w:rPr>
            <w:rFonts w:ascii="Verdana" w:hAnsi="Verdana"/>
            <w:color w:val="C19A5E"/>
            <w:sz w:val="16"/>
            <w:szCs w:val="16"/>
          </w:rPr>
          <w:instrText>PAGE   \* MERGEFORMAT</w:instrText>
        </w:r>
        <w:r w:rsidRPr="00E946E7">
          <w:rPr>
            <w:rFonts w:ascii="Verdana" w:hAnsi="Verdana"/>
            <w:color w:val="C19A5E"/>
            <w:sz w:val="16"/>
            <w:szCs w:val="16"/>
          </w:rPr>
          <w:fldChar w:fldCharType="separate"/>
        </w:r>
        <w:r w:rsidR="007704CF">
          <w:rPr>
            <w:rFonts w:ascii="Verdana" w:hAnsi="Verdana"/>
            <w:noProof/>
            <w:color w:val="C19A5E"/>
            <w:sz w:val="16"/>
            <w:szCs w:val="16"/>
          </w:rPr>
          <w:t>6</w:t>
        </w:r>
        <w:r w:rsidRPr="00E946E7">
          <w:rPr>
            <w:rFonts w:ascii="Verdana" w:hAnsi="Verdana"/>
            <w:color w:val="C19A5E"/>
            <w:sz w:val="16"/>
            <w:szCs w:val="16"/>
          </w:rPr>
          <w:fldChar w:fldCharType="end"/>
        </w:r>
      </w:p>
    </w:sdtContent>
  </w:sdt>
  <w:p w:rsidR="00E50EB8" w:rsidRPr="00E946E7" w:rsidRDefault="002C3B84" w:rsidP="002C3B84">
    <w:pPr>
      <w:pStyle w:val="llb"/>
      <w:jc w:val="center"/>
      <w:rPr>
        <w:rFonts w:ascii="Verdana" w:hAnsi="Verdana"/>
        <w:color w:val="C19A5E"/>
      </w:rPr>
    </w:pPr>
    <w:r w:rsidRPr="00E946E7">
      <w:rPr>
        <w:rFonts w:ascii="Verdana" w:hAnsi="Verdana"/>
        <w:color w:val="C19A5E"/>
        <w:sz w:val="13"/>
        <w:szCs w:val="13"/>
      </w:rPr>
      <w:t>1083 Budapest, Ludovika tér 2. | +36 1 432 9</w:t>
    </w:r>
    <w:r>
      <w:rPr>
        <w:rFonts w:ascii="Verdana" w:hAnsi="Verdana"/>
        <w:color w:val="C19A5E"/>
        <w:sz w:val="13"/>
        <w:szCs w:val="13"/>
      </w:rPr>
      <w:t>000</w:t>
    </w:r>
    <w:r w:rsidRPr="00E946E7">
      <w:rPr>
        <w:rFonts w:ascii="Verdana" w:hAnsi="Verdana"/>
        <w:color w:val="C19A5E"/>
        <w:sz w:val="13"/>
        <w:szCs w:val="13"/>
      </w:rPr>
      <w:br/>
      <w:t xml:space="preserve">POSTACÍM 1441 Budapest, Pf. 60. | </w:t>
    </w:r>
    <w:r>
      <w:rPr>
        <w:rFonts w:ascii="Verdana" w:hAnsi="Verdana"/>
        <w:color w:val="C19A5E"/>
        <w:sz w:val="13"/>
        <w:szCs w:val="13"/>
      </w:rPr>
      <w:t>nke</w:t>
    </w:r>
    <w:r w:rsidRPr="00E946E7">
      <w:rPr>
        <w:rFonts w:ascii="Verdana" w:hAnsi="Verdana"/>
        <w:color w:val="C19A5E"/>
        <w:sz w:val="13"/>
        <w:szCs w:val="13"/>
      </w:rPr>
      <w:t>@uni-nke.hu, uni-nke.hu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62" w:rsidRPr="00E946E7" w:rsidRDefault="00BF7F62" w:rsidP="00BF7F62">
    <w:pPr>
      <w:pStyle w:val="llb"/>
      <w:spacing w:line="276" w:lineRule="auto"/>
      <w:jc w:val="center"/>
      <w:rPr>
        <w:rFonts w:ascii="Verdana" w:hAnsi="Verdana"/>
        <w:color w:val="C19A5E"/>
        <w:sz w:val="16"/>
        <w:szCs w:val="16"/>
      </w:rPr>
    </w:pPr>
  </w:p>
  <w:p w:rsidR="00C95B80" w:rsidRPr="00E946E7" w:rsidRDefault="00BF7F62" w:rsidP="00BF7F62">
    <w:pPr>
      <w:pStyle w:val="llb"/>
      <w:jc w:val="center"/>
      <w:rPr>
        <w:rFonts w:ascii="Verdana" w:hAnsi="Verdana"/>
        <w:color w:val="C19A5E"/>
      </w:rPr>
    </w:pPr>
    <w:r w:rsidRPr="00E946E7">
      <w:rPr>
        <w:rFonts w:ascii="Verdana" w:hAnsi="Verdana"/>
        <w:color w:val="C19A5E"/>
        <w:sz w:val="13"/>
        <w:szCs w:val="13"/>
      </w:rPr>
      <w:t>1083 Budapest, Ludovika tér 2. | +36 1 432 9</w:t>
    </w:r>
    <w:r w:rsidR="002C3B84">
      <w:rPr>
        <w:rFonts w:ascii="Verdana" w:hAnsi="Verdana"/>
        <w:color w:val="C19A5E"/>
        <w:sz w:val="13"/>
        <w:szCs w:val="13"/>
      </w:rPr>
      <w:t>000</w:t>
    </w:r>
    <w:r w:rsidRPr="00E946E7">
      <w:rPr>
        <w:rFonts w:ascii="Verdana" w:hAnsi="Verdana"/>
        <w:color w:val="C19A5E"/>
        <w:sz w:val="13"/>
        <w:szCs w:val="13"/>
      </w:rPr>
      <w:br/>
      <w:t xml:space="preserve">POSTACÍM 1441 Budapest, Pf. 60. | </w:t>
    </w:r>
    <w:r w:rsidR="002C3B84">
      <w:rPr>
        <w:rFonts w:ascii="Verdana" w:hAnsi="Verdana"/>
        <w:color w:val="C19A5E"/>
        <w:sz w:val="13"/>
        <w:szCs w:val="13"/>
      </w:rPr>
      <w:t>nke</w:t>
    </w:r>
    <w:r w:rsidRPr="00E946E7">
      <w:rPr>
        <w:rFonts w:ascii="Verdana" w:hAnsi="Verdana"/>
        <w:color w:val="C19A5E"/>
        <w:sz w:val="13"/>
        <w:szCs w:val="13"/>
      </w:rPr>
      <w:t>@uni-nke.hu, uni-nke.hu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CBF" w:rsidRDefault="004C0CBF" w:rsidP="00C95B80">
      <w:pPr>
        <w:spacing w:after="0" w:line="240" w:lineRule="auto"/>
      </w:pPr>
      <w:r>
        <w:separator/>
      </w:r>
    </w:p>
  </w:footnote>
  <w:footnote w:type="continuationSeparator" w:id="0">
    <w:p w:rsidR="004C0CBF" w:rsidRDefault="004C0CBF" w:rsidP="00C95B80">
      <w:pPr>
        <w:spacing w:after="0" w:line="240" w:lineRule="auto"/>
      </w:pPr>
      <w:r>
        <w:continuationSeparator/>
      </w:r>
    </w:p>
  </w:footnote>
  <w:footnote w:id="1">
    <w:p w:rsidR="007704CF" w:rsidRDefault="007704CF" w:rsidP="007704CF">
      <w:pPr>
        <w:pStyle w:val="Lbjegyzetszveg"/>
      </w:pPr>
      <w:r>
        <w:rPr>
          <w:rStyle w:val="Lbjegyzet-hivatkozs"/>
        </w:rPr>
        <w:footnoteRef/>
      </w:r>
      <w:r>
        <w:t xml:space="preserve"> </w:t>
      </w:r>
      <w:hyperlink r:id="rId1" w:history="1">
        <w:r>
          <w:rPr>
            <w:rStyle w:val="Hiperhivatkozs"/>
          </w:rPr>
          <w:t>http://www.okv.info.hu/ONISMERETI%20ES%20FEJLESZTESI%20GYAKORLATOK.</w:t>
        </w:r>
        <w:proofErr w:type="gramStart"/>
        <w:r>
          <w:rPr>
            <w:rStyle w:val="Hiperhivatkozs"/>
          </w:rPr>
          <w:t>pdf</w:t>
        </w:r>
      </w:hyperlink>
      <w:r>
        <w:t xml:space="preserve">  (</w:t>
      </w:r>
      <w:proofErr w:type="gramEnd"/>
      <w:r>
        <w:t>ÖNISMERETI és FEJLESZTÉSI GYAKORLATOK)</w:t>
      </w:r>
    </w:p>
  </w:footnote>
  <w:footnote w:id="2">
    <w:p w:rsidR="007704CF" w:rsidRDefault="007704CF" w:rsidP="007704CF">
      <w:pPr>
        <w:pStyle w:val="Lbjegyzetszveg"/>
      </w:pPr>
      <w:r>
        <w:rPr>
          <w:rStyle w:val="Lbjegyzet-hivatkozs"/>
        </w:rPr>
        <w:footnoteRef/>
      </w:r>
      <w:r>
        <w:t xml:space="preserve"> </w:t>
      </w:r>
      <w:hyperlink r:id="rId2" w:history="1">
        <w:r>
          <w:rPr>
            <w:rStyle w:val="Hiperhivatkozs"/>
          </w:rPr>
          <w:t>https://mindsetpszichologia.hu/2017/10/28/hajlamos-vagy-borusan-latni-a-vilagot-a-pozitiv-pszichologia-segithet/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65E" w:rsidRDefault="004C0CBF">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65E" w:rsidRDefault="004C0CBF">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80" w:rsidRDefault="004C0CBF">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margin-left:-70.95pt;margin-top:-103.45pt;width:595.2pt;height:782.4pt;z-index:-251655168;mso-position-horizontal-relative:margin;mso-position-vertical-relative:margin" o:allowincell="f">
          <v:imagedata r:id="rId1" o:title="hatter-szines-levelpapirhoz"/>
          <w10:wrap anchorx="margin" anchory="margin"/>
        </v:shape>
      </w:pict>
    </w:r>
    <w:r w:rsidR="00E946E7">
      <w:rPr>
        <w:noProof/>
        <w:lang w:eastAsia="hu-HU"/>
      </w:rPr>
      <w:drawing>
        <wp:anchor distT="0" distB="0" distL="114300" distR="114300" simplePos="0" relativeHeight="251660288" behindDoc="1" locked="0" layoutInCell="1" allowOverlap="1" wp14:anchorId="2DA5E70A" wp14:editId="509D42AC">
          <wp:simplePos x="0" y="0"/>
          <wp:positionH relativeFrom="margin">
            <wp:align>center</wp:align>
          </wp:positionH>
          <wp:positionV relativeFrom="topMargin">
            <wp:posOffset>400050</wp:posOffset>
          </wp:positionV>
          <wp:extent cx="1501200" cy="1479600"/>
          <wp:effectExtent l="0" t="0" r="3810" b="635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E cim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1200" cy="14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C14AB"/>
    <w:multiLevelType w:val="hybridMultilevel"/>
    <w:tmpl w:val="ACC6CD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65028BE"/>
    <w:multiLevelType w:val="hybridMultilevel"/>
    <w:tmpl w:val="7A5C89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1A85394"/>
    <w:multiLevelType w:val="multilevel"/>
    <w:tmpl w:val="36C8F98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6C4FCF"/>
    <w:multiLevelType w:val="hybridMultilevel"/>
    <w:tmpl w:val="ACC6CD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41B38C5"/>
    <w:multiLevelType w:val="hybridMultilevel"/>
    <w:tmpl w:val="4C78EB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E5628D2"/>
    <w:multiLevelType w:val="multilevel"/>
    <w:tmpl w:val="837E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B2039"/>
    <w:rsid w:val="000D383A"/>
    <w:rsid w:val="000F4A92"/>
    <w:rsid w:val="001443A7"/>
    <w:rsid w:val="00272D98"/>
    <w:rsid w:val="002C3B84"/>
    <w:rsid w:val="00385A70"/>
    <w:rsid w:val="00474A4A"/>
    <w:rsid w:val="004C0CBF"/>
    <w:rsid w:val="006321BE"/>
    <w:rsid w:val="00650F50"/>
    <w:rsid w:val="007704CF"/>
    <w:rsid w:val="00780C23"/>
    <w:rsid w:val="008068D4"/>
    <w:rsid w:val="00AA76E5"/>
    <w:rsid w:val="00AB072E"/>
    <w:rsid w:val="00BF7F62"/>
    <w:rsid w:val="00C669B3"/>
    <w:rsid w:val="00C95B80"/>
    <w:rsid w:val="00D058AA"/>
    <w:rsid w:val="00D37375"/>
    <w:rsid w:val="00D57301"/>
    <w:rsid w:val="00D76C55"/>
    <w:rsid w:val="00E50EB8"/>
    <w:rsid w:val="00E946E7"/>
    <w:rsid w:val="00EC4973"/>
    <w:rsid w:val="00ED323F"/>
    <w:rsid w:val="00F006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17C668"/>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704CF"/>
  </w:style>
  <w:style w:type="paragraph" w:styleId="Cmsor1">
    <w:name w:val="heading 1"/>
    <w:basedOn w:val="Norml"/>
    <w:next w:val="Norml"/>
    <w:link w:val="Cmsor1Char"/>
    <w:uiPriority w:val="9"/>
    <w:qFormat/>
    <w:rsid w:val="00D76C5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Cmsor2">
    <w:name w:val="heading 2"/>
    <w:basedOn w:val="Norml"/>
    <w:next w:val="Norml"/>
    <w:link w:val="Cmsor2Char"/>
    <w:uiPriority w:val="9"/>
    <w:semiHidden/>
    <w:unhideWhenUsed/>
    <w:qFormat/>
    <w:rsid w:val="007704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D76C55"/>
    <w:rPr>
      <w:rFonts w:asciiTheme="majorHAnsi" w:eastAsiaTheme="majorEastAsia" w:hAnsiTheme="majorHAnsi" w:cstheme="majorBidi"/>
      <w:b/>
      <w:bCs/>
      <w:color w:val="2E74B5" w:themeColor="accent1" w:themeShade="BF"/>
      <w:sz w:val="28"/>
      <w:szCs w:val="28"/>
    </w:rPr>
  </w:style>
  <w:style w:type="paragraph" w:styleId="Listaszerbekezds">
    <w:name w:val="List Paragraph"/>
    <w:basedOn w:val="Norml"/>
    <w:uiPriority w:val="34"/>
    <w:qFormat/>
    <w:rsid w:val="00D76C55"/>
    <w:pPr>
      <w:ind w:left="720"/>
      <w:contextualSpacing/>
    </w:pPr>
  </w:style>
  <w:style w:type="character" w:customStyle="1" w:styleId="Cmsor2Char">
    <w:name w:val="Címsor 2 Char"/>
    <w:basedOn w:val="Bekezdsalapbettpusa"/>
    <w:link w:val="Cmsor2"/>
    <w:uiPriority w:val="9"/>
    <w:semiHidden/>
    <w:rsid w:val="007704CF"/>
    <w:rPr>
      <w:rFonts w:asciiTheme="majorHAnsi" w:eastAsiaTheme="majorEastAsia" w:hAnsiTheme="majorHAnsi" w:cstheme="majorBidi"/>
      <w:color w:val="2E74B5" w:themeColor="accent1" w:themeShade="BF"/>
      <w:sz w:val="26"/>
      <w:szCs w:val="26"/>
    </w:rPr>
  </w:style>
  <w:style w:type="character" w:styleId="Hiperhivatkozs">
    <w:name w:val="Hyperlink"/>
    <w:basedOn w:val="Bekezdsalapbettpusa"/>
    <w:uiPriority w:val="99"/>
    <w:semiHidden/>
    <w:unhideWhenUsed/>
    <w:rsid w:val="007704CF"/>
    <w:rPr>
      <w:color w:val="0000FF"/>
      <w:u w:val="single"/>
    </w:rPr>
  </w:style>
  <w:style w:type="paragraph" w:styleId="Lbjegyzetszveg">
    <w:name w:val="footnote text"/>
    <w:basedOn w:val="Norml"/>
    <w:link w:val="LbjegyzetszvegChar"/>
    <w:uiPriority w:val="99"/>
    <w:semiHidden/>
    <w:unhideWhenUsed/>
    <w:rsid w:val="007704C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704CF"/>
    <w:rPr>
      <w:sz w:val="20"/>
      <w:szCs w:val="20"/>
    </w:rPr>
  </w:style>
  <w:style w:type="character" w:styleId="Lbjegyzet-hivatkozs">
    <w:name w:val="footnote reference"/>
    <w:basedOn w:val="Bekezdsalapbettpusa"/>
    <w:uiPriority w:val="99"/>
    <w:semiHidden/>
    <w:unhideWhenUsed/>
    <w:rsid w:val="007704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indsetpszichologia.hu/2017/10/28/hajlamos-vagy-borusan-latni-a-vilagot-a-pozitiv-pszichologia-segithet/" TargetMode="External"/><Relationship Id="rId1" Type="http://schemas.openxmlformats.org/officeDocument/2006/relationships/hyperlink" Target="http://www.okv.info.hu/ONISMERETI%20ES%20FEJLESZTESI%20GYAKORLATO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B757F-B905-48FE-B629-3C14CDC8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765</Words>
  <Characters>5282</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Buzás Beáta</cp:lastModifiedBy>
  <cp:revision>2</cp:revision>
  <dcterms:created xsi:type="dcterms:W3CDTF">2020-04-28T07:54:00Z</dcterms:created>
  <dcterms:modified xsi:type="dcterms:W3CDTF">2020-04-28T07:54:00Z</dcterms:modified>
</cp:coreProperties>
</file>